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3557" w14:textId="1E5B7880" w:rsidR="0007797C" w:rsidRPr="00854627" w:rsidRDefault="0007797C" w:rsidP="0007797C">
      <w:pPr>
        <w:pStyle w:val="Docketnumber"/>
        <w:rPr>
          <w:sz w:val="24"/>
          <w:szCs w:val="24"/>
        </w:rPr>
      </w:pPr>
      <w:r w:rsidRPr="00854627">
        <w:rPr>
          <w:sz w:val="24"/>
          <w:szCs w:val="24"/>
        </w:rPr>
        <w:t>docket No. 5</w:t>
      </w:r>
      <w:r w:rsidR="00827D19">
        <w:rPr>
          <w:sz w:val="24"/>
          <w:szCs w:val="24"/>
        </w:rPr>
        <w:t>1128</w:t>
      </w:r>
    </w:p>
    <w:p w14:paraId="02FC593E" w14:textId="77777777" w:rsidR="00AF3657" w:rsidRPr="00854627" w:rsidRDefault="00AF3657" w:rsidP="00AF3657">
      <w:pPr>
        <w:jc w:val="center"/>
        <w:rPr>
          <w:b/>
          <w:szCs w:val="24"/>
        </w:rPr>
      </w:pPr>
    </w:p>
    <w:tbl>
      <w:tblPr>
        <w:tblW w:w="9367" w:type="dxa"/>
        <w:tblLook w:val="01E0" w:firstRow="1" w:lastRow="1" w:firstColumn="1" w:lastColumn="1" w:noHBand="0" w:noVBand="0"/>
      </w:tblPr>
      <w:tblGrid>
        <w:gridCol w:w="4680"/>
        <w:gridCol w:w="360"/>
        <w:gridCol w:w="4327"/>
      </w:tblGrid>
      <w:tr w:rsidR="00854627" w:rsidRPr="00854627" w14:paraId="7FF3F7C9" w14:textId="77777777" w:rsidTr="00827D19">
        <w:tc>
          <w:tcPr>
            <w:tcW w:w="4680" w:type="dxa"/>
          </w:tcPr>
          <w:p w14:paraId="3F5CC4DD" w14:textId="77777777" w:rsidR="00AF3657" w:rsidRDefault="00BC3357" w:rsidP="00D75599">
            <w:pPr>
              <w:jc w:val="left"/>
              <w:rPr>
                <w:b/>
                <w:szCs w:val="24"/>
              </w:rPr>
            </w:pPr>
            <w:r w:rsidRPr="00854627">
              <w:rPr>
                <w:b/>
                <w:szCs w:val="24"/>
              </w:rPr>
              <w:t xml:space="preserve">APPLICATION </w:t>
            </w:r>
            <w:r w:rsidR="00827D19">
              <w:rPr>
                <w:b/>
                <w:szCs w:val="24"/>
              </w:rPr>
              <w:t>OF HARRISON</w:t>
            </w:r>
          </w:p>
          <w:p w14:paraId="5090DA59" w14:textId="77777777" w:rsidR="00827D19" w:rsidRDefault="00827D19" w:rsidP="00D75599">
            <w:pPr>
              <w:jc w:val="left"/>
              <w:rPr>
                <w:b/>
                <w:szCs w:val="24"/>
              </w:rPr>
            </w:pPr>
            <w:r>
              <w:rPr>
                <w:b/>
                <w:szCs w:val="24"/>
              </w:rPr>
              <w:t>WILLIAMS AND MANVEL TERRACE</w:t>
            </w:r>
          </w:p>
          <w:p w14:paraId="6873B98C" w14:textId="77777777" w:rsidR="00827D19" w:rsidRDefault="00827D19" w:rsidP="00D75599">
            <w:pPr>
              <w:jc w:val="left"/>
              <w:rPr>
                <w:b/>
                <w:szCs w:val="24"/>
              </w:rPr>
            </w:pPr>
            <w:r>
              <w:rPr>
                <w:b/>
                <w:szCs w:val="24"/>
              </w:rPr>
              <w:t>UTILITIES, INC. FOR WATER</w:t>
            </w:r>
          </w:p>
          <w:p w14:paraId="25F848F6" w14:textId="394C621E" w:rsidR="00827D19" w:rsidRPr="00854627" w:rsidRDefault="00827D19" w:rsidP="00D75599">
            <w:pPr>
              <w:jc w:val="left"/>
              <w:rPr>
                <w:b/>
                <w:szCs w:val="24"/>
              </w:rPr>
            </w:pPr>
            <w:r>
              <w:rPr>
                <w:b/>
                <w:szCs w:val="24"/>
              </w:rPr>
              <w:t>UTILITY STOCK TRANSFER</w:t>
            </w:r>
          </w:p>
        </w:tc>
        <w:tc>
          <w:tcPr>
            <w:tcW w:w="360" w:type="dxa"/>
          </w:tcPr>
          <w:p w14:paraId="4113CA01" w14:textId="77777777" w:rsidR="00AF3657" w:rsidRPr="00854627" w:rsidRDefault="00AF3657" w:rsidP="007717F6">
            <w:pPr>
              <w:rPr>
                <w:b/>
                <w:szCs w:val="24"/>
              </w:rPr>
            </w:pPr>
            <w:r w:rsidRPr="00854627">
              <w:rPr>
                <w:b/>
                <w:szCs w:val="24"/>
              </w:rPr>
              <w:t>§</w:t>
            </w:r>
          </w:p>
          <w:p w14:paraId="2F396188" w14:textId="77777777" w:rsidR="00AF3657" w:rsidRPr="00854627" w:rsidRDefault="00AF3657" w:rsidP="007717F6">
            <w:pPr>
              <w:rPr>
                <w:b/>
                <w:szCs w:val="24"/>
              </w:rPr>
            </w:pPr>
            <w:r w:rsidRPr="00854627">
              <w:rPr>
                <w:b/>
                <w:szCs w:val="24"/>
              </w:rPr>
              <w:t>§</w:t>
            </w:r>
          </w:p>
          <w:p w14:paraId="475F57BA" w14:textId="77777777" w:rsidR="00AF3657" w:rsidRPr="00854627" w:rsidRDefault="00AF3657" w:rsidP="007717F6">
            <w:pPr>
              <w:rPr>
                <w:b/>
                <w:szCs w:val="24"/>
              </w:rPr>
            </w:pPr>
            <w:r w:rsidRPr="00854627">
              <w:rPr>
                <w:b/>
                <w:szCs w:val="24"/>
              </w:rPr>
              <w:t>§</w:t>
            </w:r>
          </w:p>
          <w:p w14:paraId="61DF77F3" w14:textId="48083211" w:rsidR="00BC3357" w:rsidRPr="00854627" w:rsidRDefault="00AF3657" w:rsidP="00BC3357">
            <w:pPr>
              <w:rPr>
                <w:b/>
                <w:szCs w:val="24"/>
              </w:rPr>
            </w:pPr>
            <w:r w:rsidRPr="00854627">
              <w:rPr>
                <w:b/>
                <w:szCs w:val="24"/>
              </w:rPr>
              <w:t>§</w:t>
            </w:r>
          </w:p>
          <w:p w14:paraId="2159B4FD" w14:textId="6755CEC8" w:rsidR="00AF3657" w:rsidRPr="00854627" w:rsidRDefault="00AF3657" w:rsidP="007717F6">
            <w:pPr>
              <w:rPr>
                <w:b/>
                <w:szCs w:val="24"/>
              </w:rPr>
            </w:pPr>
          </w:p>
        </w:tc>
        <w:tc>
          <w:tcPr>
            <w:tcW w:w="4327" w:type="dxa"/>
          </w:tcPr>
          <w:p w14:paraId="72E2B878" w14:textId="77777777" w:rsidR="005F4F7A" w:rsidRPr="00854627" w:rsidRDefault="00BC3357" w:rsidP="00D75599">
            <w:pPr>
              <w:pStyle w:val="Docketstyle"/>
              <w:spacing w:line="240" w:lineRule="auto"/>
              <w:jc w:val="center"/>
              <w:rPr>
                <w:bCs/>
                <w:szCs w:val="24"/>
              </w:rPr>
            </w:pPr>
            <w:r w:rsidRPr="00854627">
              <w:rPr>
                <w:bCs/>
                <w:szCs w:val="24"/>
              </w:rPr>
              <w:t xml:space="preserve">PUBLIC UTILITY COMMISSION </w:t>
            </w:r>
          </w:p>
          <w:p w14:paraId="69C5EAAB" w14:textId="77777777" w:rsidR="00BC3357" w:rsidRPr="00854627" w:rsidRDefault="00BC3357" w:rsidP="00D75599">
            <w:pPr>
              <w:pStyle w:val="Docketstyle"/>
              <w:spacing w:line="240" w:lineRule="auto"/>
              <w:jc w:val="center"/>
              <w:rPr>
                <w:bCs/>
                <w:szCs w:val="24"/>
              </w:rPr>
            </w:pPr>
          </w:p>
          <w:p w14:paraId="20CD52F3" w14:textId="7100CC6C" w:rsidR="00BC3357" w:rsidRPr="00854627" w:rsidRDefault="00BC3357" w:rsidP="00D75599">
            <w:pPr>
              <w:pStyle w:val="Docketstyle"/>
              <w:spacing w:line="240" w:lineRule="auto"/>
              <w:jc w:val="center"/>
              <w:rPr>
                <w:bCs/>
                <w:szCs w:val="24"/>
              </w:rPr>
            </w:pPr>
            <w:r w:rsidRPr="00854627">
              <w:rPr>
                <w:bCs/>
                <w:szCs w:val="24"/>
              </w:rPr>
              <w:t>OF TEXAS</w:t>
            </w:r>
          </w:p>
        </w:tc>
      </w:tr>
    </w:tbl>
    <w:p w14:paraId="3B4A8503" w14:textId="4B451243" w:rsidR="00AF3657" w:rsidRPr="00854627" w:rsidRDefault="00F60467" w:rsidP="00E66B82">
      <w:pPr>
        <w:pStyle w:val="Documentheading"/>
        <w:rPr>
          <w:sz w:val="24"/>
          <w:szCs w:val="24"/>
        </w:rPr>
      </w:pPr>
      <w:r>
        <w:rPr>
          <w:sz w:val="24"/>
          <w:szCs w:val="24"/>
        </w:rPr>
        <w:t xml:space="preserve">JOINT </w:t>
      </w:r>
      <w:r w:rsidR="00D05263">
        <w:rPr>
          <w:sz w:val="24"/>
          <w:szCs w:val="24"/>
        </w:rPr>
        <w:t xml:space="preserve">MOTION TO ADMIT EVIDENCE AND </w:t>
      </w:r>
      <w:r>
        <w:rPr>
          <w:sz w:val="24"/>
          <w:szCs w:val="24"/>
        </w:rPr>
        <w:t>PROPOSED NOTICE OF APPROVAL</w:t>
      </w:r>
    </w:p>
    <w:p w14:paraId="2125C682" w14:textId="77777777" w:rsidR="00827D19" w:rsidRPr="00827D19" w:rsidRDefault="00827D19" w:rsidP="00827D19"/>
    <w:p w14:paraId="33C7333B" w14:textId="111C097D" w:rsidR="003744AE" w:rsidRDefault="007B7648" w:rsidP="009D694B">
      <w:pPr>
        <w:pStyle w:val="Heading4"/>
        <w:spacing w:after="0" w:line="360" w:lineRule="auto"/>
        <w:ind w:left="0" w:firstLine="720"/>
        <w:jc w:val="both"/>
        <w:rPr>
          <w:b w:val="0"/>
          <w:sz w:val="24"/>
          <w:szCs w:val="24"/>
        </w:rPr>
      </w:pPr>
      <w:r w:rsidRPr="007B7648">
        <w:rPr>
          <w:bCs/>
          <w:sz w:val="24"/>
          <w:szCs w:val="24"/>
        </w:rPr>
        <w:t>COMES NOW</w:t>
      </w:r>
      <w:r>
        <w:rPr>
          <w:b w:val="0"/>
          <w:sz w:val="24"/>
          <w:szCs w:val="24"/>
        </w:rPr>
        <w:t xml:space="preserve"> the </w:t>
      </w:r>
      <w:r w:rsidR="00F60467" w:rsidRPr="00F60467">
        <w:rPr>
          <w:b w:val="0"/>
          <w:sz w:val="24"/>
          <w:szCs w:val="24"/>
        </w:rPr>
        <w:t xml:space="preserve">Staff </w:t>
      </w:r>
      <w:r>
        <w:rPr>
          <w:b w:val="0"/>
          <w:sz w:val="24"/>
          <w:szCs w:val="24"/>
        </w:rPr>
        <w:t xml:space="preserve">(Staff) </w:t>
      </w:r>
      <w:r w:rsidR="00F60467" w:rsidRPr="00F60467">
        <w:rPr>
          <w:b w:val="0"/>
          <w:sz w:val="24"/>
          <w:szCs w:val="24"/>
        </w:rPr>
        <w:t>of the Public Utility Commission of Texas</w:t>
      </w:r>
      <w:r>
        <w:rPr>
          <w:b w:val="0"/>
          <w:sz w:val="24"/>
          <w:szCs w:val="24"/>
        </w:rPr>
        <w:t xml:space="preserve"> (Commission)</w:t>
      </w:r>
      <w:r w:rsidR="00F60467" w:rsidRPr="00F60467">
        <w:rPr>
          <w:b w:val="0"/>
          <w:sz w:val="24"/>
          <w:szCs w:val="24"/>
        </w:rPr>
        <w:t xml:space="preserve">, </w:t>
      </w:r>
      <w:r>
        <w:rPr>
          <w:b w:val="0"/>
          <w:sz w:val="24"/>
          <w:szCs w:val="24"/>
        </w:rPr>
        <w:t xml:space="preserve">representing the public interest, and with agreement from </w:t>
      </w:r>
      <w:r w:rsidR="00F60467" w:rsidRPr="00F60467">
        <w:rPr>
          <w:b w:val="0"/>
          <w:sz w:val="24"/>
          <w:szCs w:val="24"/>
        </w:rPr>
        <w:t>Harrison Williams</w:t>
      </w:r>
      <w:r>
        <w:rPr>
          <w:b w:val="0"/>
          <w:sz w:val="24"/>
          <w:szCs w:val="24"/>
        </w:rPr>
        <w:t xml:space="preserve"> (Mr. Williams)</w:t>
      </w:r>
      <w:r w:rsidR="00F60467" w:rsidRPr="00F60467">
        <w:rPr>
          <w:b w:val="0"/>
          <w:sz w:val="24"/>
          <w:szCs w:val="24"/>
        </w:rPr>
        <w:t xml:space="preserve"> and </w:t>
      </w:r>
      <w:r w:rsidR="00F60467">
        <w:rPr>
          <w:b w:val="0"/>
          <w:sz w:val="24"/>
          <w:szCs w:val="24"/>
        </w:rPr>
        <w:t>Manvel Terrace Utilities, Inc</w:t>
      </w:r>
      <w:r w:rsidR="00F60467" w:rsidRPr="00F60467">
        <w:rPr>
          <w:b w:val="0"/>
          <w:sz w:val="24"/>
          <w:szCs w:val="24"/>
        </w:rPr>
        <w:t>.</w:t>
      </w:r>
      <w:r>
        <w:rPr>
          <w:b w:val="0"/>
          <w:sz w:val="24"/>
          <w:szCs w:val="24"/>
        </w:rPr>
        <w:t xml:space="preserve"> (Manvel) (Applicants) (collectively, the Parties), files this Joint Motion to Admit Evidence and Proposed Notice of Approval.  In support thereof, Staff shows the following:</w:t>
      </w:r>
      <w:r w:rsidR="00F60467" w:rsidRPr="00F60467">
        <w:rPr>
          <w:b w:val="0"/>
          <w:sz w:val="24"/>
          <w:szCs w:val="24"/>
        </w:rPr>
        <w:t xml:space="preserve"> </w:t>
      </w:r>
    </w:p>
    <w:p w14:paraId="271E29EE" w14:textId="115BC6D2" w:rsidR="00F60467" w:rsidRDefault="00F60467" w:rsidP="00F60467"/>
    <w:p w14:paraId="4DC41ACB" w14:textId="77777777" w:rsidR="007B7648" w:rsidRPr="009559AA" w:rsidRDefault="007B7648" w:rsidP="007B7648">
      <w:pPr>
        <w:pStyle w:val="ListParagraph"/>
        <w:numPr>
          <w:ilvl w:val="0"/>
          <w:numId w:val="39"/>
        </w:numPr>
        <w:spacing w:after="240" w:line="259" w:lineRule="auto"/>
        <w:jc w:val="center"/>
        <w:rPr>
          <w:b/>
          <w:szCs w:val="24"/>
          <w:u w:val="single"/>
        </w:rPr>
      </w:pPr>
      <w:r>
        <w:rPr>
          <w:b/>
          <w:szCs w:val="24"/>
        </w:rPr>
        <w:t>BACKGROUND</w:t>
      </w:r>
    </w:p>
    <w:p w14:paraId="7744C7D7" w14:textId="42DD5D30" w:rsidR="007B7648" w:rsidRDefault="007B7648" w:rsidP="007B7648">
      <w:pPr>
        <w:spacing w:line="360" w:lineRule="auto"/>
        <w:ind w:firstLine="720"/>
      </w:pPr>
      <w:r w:rsidRPr="009559AA">
        <w:rPr>
          <w:szCs w:val="24"/>
        </w:rPr>
        <w:t xml:space="preserve">On July 31, 2020, </w:t>
      </w:r>
      <w:r>
        <w:rPr>
          <w:szCs w:val="24"/>
        </w:rPr>
        <w:t>Applicants</w:t>
      </w:r>
      <w:r w:rsidRPr="009559AA">
        <w:rPr>
          <w:szCs w:val="24"/>
        </w:rPr>
        <w:t xml:space="preserve"> filed a request for </w:t>
      </w:r>
      <w:r>
        <w:t xml:space="preserve">approval of a water utility stock transfer pursuant to Texas Water Code (TWC) § 13.302 and 16 Texas Administrative Code (TAC) § 24.243.  Under the transaction, Jennifer Jamison would sell 100% of her stock and ownership interest in Manvel to </w:t>
      </w:r>
      <w:r w:rsidR="00911BEB">
        <w:t xml:space="preserve">Mr. </w:t>
      </w:r>
      <w:r>
        <w:t>Williams.</w:t>
      </w:r>
    </w:p>
    <w:p w14:paraId="24B38B1A" w14:textId="414CDE8B" w:rsidR="007B7648" w:rsidRDefault="007B7648" w:rsidP="007B7648">
      <w:pPr>
        <w:spacing w:line="360" w:lineRule="auto"/>
        <w:ind w:firstLine="720"/>
        <w:rPr>
          <w:szCs w:val="24"/>
        </w:rPr>
      </w:pPr>
      <w:r>
        <w:rPr>
          <w:szCs w:val="24"/>
        </w:rPr>
        <w:t>On October 21, 2020, the administrative law judge (ALJ) filed Order No. 3, requiring the Parties to file a joint proposed notice of approval by December 7, 2020.  Therefore, this pleading is timely filed.</w:t>
      </w:r>
    </w:p>
    <w:p w14:paraId="3D0247BF" w14:textId="77777777" w:rsidR="00911BEB" w:rsidRPr="009559AA" w:rsidRDefault="00911BEB" w:rsidP="007B7648">
      <w:pPr>
        <w:spacing w:line="360" w:lineRule="auto"/>
        <w:ind w:firstLine="720"/>
        <w:rPr>
          <w:szCs w:val="24"/>
        </w:rPr>
      </w:pPr>
    </w:p>
    <w:p w14:paraId="7E46DD66" w14:textId="2C08BB83" w:rsidR="007B7648" w:rsidRPr="009559AA" w:rsidRDefault="007B7648" w:rsidP="007B7648">
      <w:pPr>
        <w:pStyle w:val="ListParagraph"/>
        <w:numPr>
          <w:ilvl w:val="0"/>
          <w:numId w:val="39"/>
        </w:numPr>
        <w:spacing w:after="240" w:line="259" w:lineRule="auto"/>
        <w:jc w:val="center"/>
        <w:rPr>
          <w:b/>
          <w:szCs w:val="24"/>
          <w:u w:val="single"/>
        </w:rPr>
      </w:pPr>
      <w:r>
        <w:rPr>
          <w:b/>
          <w:szCs w:val="24"/>
        </w:rPr>
        <w:t>JOINT MOTION TO ADMIT EVIDENCE</w:t>
      </w:r>
    </w:p>
    <w:p w14:paraId="7FA8831E" w14:textId="5E4F0EE6" w:rsidR="007B7648" w:rsidRDefault="007B7648" w:rsidP="007B7648">
      <w:pPr>
        <w:spacing w:after="240" w:line="259" w:lineRule="auto"/>
        <w:ind w:firstLine="720"/>
        <w:rPr>
          <w:szCs w:val="24"/>
        </w:rPr>
      </w:pPr>
      <w:r w:rsidRPr="009559AA">
        <w:rPr>
          <w:szCs w:val="24"/>
        </w:rPr>
        <w:t xml:space="preserve">The Parties </w:t>
      </w:r>
      <w:r>
        <w:rPr>
          <w:szCs w:val="24"/>
        </w:rPr>
        <w:t>request that the following evidence be admitted into the evidentiary record in this proceeding:</w:t>
      </w:r>
    </w:p>
    <w:p w14:paraId="7EBB19D8" w14:textId="1B874EA5" w:rsidR="007B7648" w:rsidRDefault="007B7648" w:rsidP="007B7648">
      <w:pPr>
        <w:pStyle w:val="ListParagraph"/>
        <w:numPr>
          <w:ilvl w:val="0"/>
          <w:numId w:val="40"/>
        </w:numPr>
        <w:spacing w:after="240" w:line="259" w:lineRule="auto"/>
        <w:rPr>
          <w:szCs w:val="24"/>
        </w:rPr>
      </w:pPr>
      <w:r>
        <w:rPr>
          <w:szCs w:val="24"/>
        </w:rPr>
        <w:t>The application and all attachments, filed on July 31, 2020 (Interchange Item No. 1)</w:t>
      </w:r>
      <w:r w:rsidR="00911BEB">
        <w:rPr>
          <w:szCs w:val="24"/>
        </w:rPr>
        <w:t>;</w:t>
      </w:r>
    </w:p>
    <w:p w14:paraId="6ADB6EB9" w14:textId="77777777" w:rsidR="007B7648" w:rsidRDefault="007B7648" w:rsidP="007B7648">
      <w:pPr>
        <w:pStyle w:val="ListParagraph"/>
        <w:numPr>
          <w:ilvl w:val="0"/>
          <w:numId w:val="40"/>
        </w:numPr>
        <w:spacing w:after="240" w:line="259" w:lineRule="auto"/>
        <w:rPr>
          <w:szCs w:val="24"/>
        </w:rPr>
      </w:pPr>
      <w:r>
        <w:rPr>
          <w:szCs w:val="24"/>
        </w:rPr>
        <w:t>Certificate of Filing from the Texas Secretary of State, filed on August 4, 2020 (Interchange Item No. 3);</w:t>
      </w:r>
    </w:p>
    <w:p w14:paraId="7F33A7C3" w14:textId="77777777" w:rsidR="007B7648" w:rsidRDefault="007B7648" w:rsidP="007B7648">
      <w:pPr>
        <w:pStyle w:val="ListParagraph"/>
        <w:numPr>
          <w:ilvl w:val="0"/>
          <w:numId w:val="40"/>
        </w:numPr>
        <w:spacing w:after="240" w:line="259" w:lineRule="auto"/>
        <w:rPr>
          <w:szCs w:val="24"/>
        </w:rPr>
      </w:pPr>
      <w:r>
        <w:rPr>
          <w:szCs w:val="24"/>
        </w:rPr>
        <w:t>Commission Staff’s Recommendation on Administrative Completeness, Proposed Notice, and Procedural Schedule, filed on August 21, 2020 (Interchange Item No. 4);</w:t>
      </w:r>
    </w:p>
    <w:p w14:paraId="7BB7EE14" w14:textId="7AAF66D4" w:rsidR="007B7648" w:rsidRPr="00911BEB" w:rsidRDefault="006B6F4C" w:rsidP="00911BEB">
      <w:pPr>
        <w:pStyle w:val="ListParagraph"/>
        <w:numPr>
          <w:ilvl w:val="0"/>
          <w:numId w:val="40"/>
        </w:numPr>
        <w:spacing w:after="240" w:line="259" w:lineRule="auto"/>
        <w:rPr>
          <w:szCs w:val="24"/>
        </w:rPr>
      </w:pPr>
      <w:bookmarkStart w:id="0" w:name="_Hlk57883417"/>
      <w:r>
        <w:rPr>
          <w:szCs w:val="24"/>
        </w:rPr>
        <w:t>The confidential Stock Purchase Agreement, annual reports of SP Utility for 2018 and 2019, and income statements for Flow-Tech Utility,</w:t>
      </w:r>
      <w:r>
        <w:t xml:space="preserve"> filed on October 5, 2020; </w:t>
      </w:r>
      <w:bookmarkEnd w:id="0"/>
      <w:r w:rsidR="007B7648" w:rsidRPr="00911BEB">
        <w:rPr>
          <w:szCs w:val="24"/>
        </w:rPr>
        <w:t>and</w:t>
      </w:r>
    </w:p>
    <w:p w14:paraId="5A357A69" w14:textId="5EBF3769" w:rsidR="007B7648" w:rsidRDefault="007B7648" w:rsidP="007B7648">
      <w:pPr>
        <w:pStyle w:val="ListParagraph"/>
        <w:numPr>
          <w:ilvl w:val="0"/>
          <w:numId w:val="40"/>
        </w:numPr>
        <w:spacing w:after="240" w:line="259" w:lineRule="auto"/>
        <w:rPr>
          <w:szCs w:val="24"/>
        </w:rPr>
      </w:pPr>
      <w:r>
        <w:rPr>
          <w:szCs w:val="24"/>
        </w:rPr>
        <w:lastRenderedPageBreak/>
        <w:t>Commission Staff’s Supplemental Recommendation on Administrative Completeness, Procedural Schedule, and Final Disposition, filed on October 20, 2020 (Interchange Item No. 7).</w:t>
      </w:r>
    </w:p>
    <w:p w14:paraId="68BD9FF8" w14:textId="77777777" w:rsidR="007B7648" w:rsidRDefault="007B7648" w:rsidP="007B7648">
      <w:pPr>
        <w:pStyle w:val="ListParagraph"/>
        <w:spacing w:after="240" w:line="259" w:lineRule="auto"/>
        <w:rPr>
          <w:szCs w:val="24"/>
        </w:rPr>
      </w:pPr>
    </w:p>
    <w:p w14:paraId="5229F7E6" w14:textId="1157F8F6" w:rsidR="007B7648" w:rsidRPr="009559AA" w:rsidRDefault="007B7648" w:rsidP="007242C9">
      <w:pPr>
        <w:pStyle w:val="ListParagraph"/>
        <w:numPr>
          <w:ilvl w:val="0"/>
          <w:numId w:val="39"/>
        </w:numPr>
        <w:spacing w:line="360" w:lineRule="auto"/>
        <w:jc w:val="center"/>
        <w:rPr>
          <w:b/>
          <w:szCs w:val="24"/>
          <w:u w:val="single"/>
        </w:rPr>
      </w:pPr>
      <w:r>
        <w:rPr>
          <w:b/>
          <w:szCs w:val="24"/>
        </w:rPr>
        <w:t>JOINT PROPOSED NOTICE OF APPROVAL</w:t>
      </w:r>
    </w:p>
    <w:p w14:paraId="13880038" w14:textId="554FE6FB" w:rsidR="007B7648" w:rsidRPr="007B7648" w:rsidRDefault="007B7648" w:rsidP="00911BEB">
      <w:pPr>
        <w:spacing w:line="360" w:lineRule="auto"/>
        <w:ind w:firstLine="720"/>
        <w:rPr>
          <w:szCs w:val="24"/>
        </w:rPr>
      </w:pPr>
      <w:r>
        <w:rPr>
          <w:szCs w:val="24"/>
        </w:rPr>
        <w:t xml:space="preserve">The Parties respectfully request that the attached Proposed Notice of Approval granting Applicants’ application to </w:t>
      </w:r>
      <w:r w:rsidRPr="007B7648">
        <w:rPr>
          <w:szCs w:val="24"/>
        </w:rPr>
        <w:t>transfer all of the voting stock and ownership interest in Manvel Terrace Utilities, Inc. to Mr. Williams</w:t>
      </w:r>
      <w:r w:rsidR="007242C9">
        <w:rPr>
          <w:szCs w:val="24"/>
        </w:rPr>
        <w:t xml:space="preserve"> be adopted.</w:t>
      </w:r>
    </w:p>
    <w:p w14:paraId="50A605CE" w14:textId="77777777" w:rsidR="007B7648" w:rsidRPr="00377000" w:rsidRDefault="007B7648" w:rsidP="00911BEB">
      <w:pPr>
        <w:pStyle w:val="ListParagraph"/>
        <w:spacing w:line="360" w:lineRule="auto"/>
        <w:rPr>
          <w:szCs w:val="24"/>
        </w:rPr>
      </w:pPr>
    </w:p>
    <w:p w14:paraId="0C398CC0" w14:textId="77777777" w:rsidR="007B7648" w:rsidRPr="009559AA" w:rsidRDefault="007B7648" w:rsidP="00911BEB">
      <w:pPr>
        <w:pStyle w:val="ListParagraph"/>
        <w:numPr>
          <w:ilvl w:val="0"/>
          <w:numId w:val="39"/>
        </w:numPr>
        <w:spacing w:line="360" w:lineRule="auto"/>
        <w:jc w:val="center"/>
        <w:rPr>
          <w:b/>
          <w:szCs w:val="24"/>
          <w:u w:val="single"/>
        </w:rPr>
      </w:pPr>
      <w:r>
        <w:rPr>
          <w:b/>
          <w:szCs w:val="24"/>
        </w:rPr>
        <w:t>CONCLUSION</w:t>
      </w:r>
    </w:p>
    <w:p w14:paraId="16D95E38" w14:textId="2795B413" w:rsidR="007B7648" w:rsidRPr="009559AA" w:rsidRDefault="007B7648" w:rsidP="00911BEB">
      <w:pPr>
        <w:spacing w:line="360" w:lineRule="auto"/>
        <w:ind w:firstLine="720"/>
        <w:rPr>
          <w:szCs w:val="24"/>
        </w:rPr>
      </w:pPr>
      <w:r>
        <w:rPr>
          <w:szCs w:val="24"/>
        </w:rPr>
        <w:t xml:space="preserve">The Parties respectfully </w:t>
      </w:r>
      <w:r w:rsidRPr="009559AA">
        <w:rPr>
          <w:szCs w:val="24"/>
        </w:rPr>
        <w:t>request that</w:t>
      </w:r>
      <w:r>
        <w:rPr>
          <w:szCs w:val="24"/>
        </w:rPr>
        <w:t xml:space="preserve"> the Commission grant this Motion to Admit Evidence and</w:t>
      </w:r>
      <w:r w:rsidR="007242C9">
        <w:rPr>
          <w:szCs w:val="24"/>
        </w:rPr>
        <w:t xml:space="preserve"> adopt the attached Joint Proposed Notice of Approval</w:t>
      </w:r>
      <w:r w:rsidRPr="009559AA">
        <w:rPr>
          <w:szCs w:val="24"/>
        </w:rPr>
        <w:t>.</w:t>
      </w:r>
      <w:r>
        <w:rPr>
          <w:szCs w:val="24"/>
        </w:rPr>
        <w:t xml:space="preserve"> </w:t>
      </w:r>
      <w:r w:rsidRPr="009559AA">
        <w:rPr>
          <w:szCs w:val="24"/>
        </w:rPr>
        <w:t xml:space="preserve"> </w:t>
      </w:r>
    </w:p>
    <w:p w14:paraId="08E7223C" w14:textId="26191743" w:rsidR="007B7648" w:rsidRDefault="007B7648" w:rsidP="00F60467"/>
    <w:p w14:paraId="36509DD7" w14:textId="77777777" w:rsidR="007B7648" w:rsidRDefault="007B7648" w:rsidP="00F60467"/>
    <w:p w14:paraId="41631F39" w14:textId="28725A75" w:rsidR="00F60467" w:rsidRDefault="00F60467" w:rsidP="00F60467">
      <w:r>
        <w:t>Dated December 7, 2020</w:t>
      </w:r>
    </w:p>
    <w:p w14:paraId="4604FEFD" w14:textId="48B70A80" w:rsidR="00F60467" w:rsidRDefault="00F60467" w:rsidP="00F60467"/>
    <w:p w14:paraId="6B998E60" w14:textId="7CF7EE22" w:rsidR="00F60467" w:rsidRDefault="00F60467" w:rsidP="00F60467"/>
    <w:p w14:paraId="657C675E" w14:textId="77777777" w:rsidR="00F60467" w:rsidRPr="00854627" w:rsidRDefault="00F60467" w:rsidP="00F60467">
      <w:pPr>
        <w:pStyle w:val="Normaldouble"/>
        <w:ind w:left="4320" w:firstLine="720"/>
        <w:rPr>
          <w:szCs w:val="24"/>
        </w:rPr>
      </w:pPr>
      <w:r w:rsidRPr="00854627">
        <w:rPr>
          <w:szCs w:val="24"/>
        </w:rPr>
        <w:t>Respectfully Submitted,</w:t>
      </w:r>
    </w:p>
    <w:p w14:paraId="70965D75" w14:textId="77777777" w:rsidR="00F60467" w:rsidRPr="00854627" w:rsidRDefault="00F60467" w:rsidP="00F60467">
      <w:pPr>
        <w:ind w:left="5040"/>
        <w:contextualSpacing/>
        <w:rPr>
          <w:b/>
          <w:szCs w:val="24"/>
        </w:rPr>
      </w:pPr>
      <w:r w:rsidRPr="00854627">
        <w:rPr>
          <w:b/>
          <w:szCs w:val="24"/>
        </w:rPr>
        <w:t>PUBLIC UTILITY COMMISSION OF TEXAS LEGAL DIVISION</w:t>
      </w:r>
    </w:p>
    <w:p w14:paraId="538C4950" w14:textId="77777777" w:rsidR="00F60467" w:rsidRPr="00854627" w:rsidRDefault="00F60467" w:rsidP="00F60467">
      <w:pPr>
        <w:pStyle w:val="Normaldouble"/>
        <w:spacing w:line="240" w:lineRule="auto"/>
        <w:ind w:left="3600" w:firstLine="720"/>
        <w:rPr>
          <w:szCs w:val="24"/>
        </w:rPr>
      </w:pPr>
    </w:p>
    <w:p w14:paraId="47E56CFC" w14:textId="77777777" w:rsidR="00F60467" w:rsidRPr="00854627" w:rsidRDefault="00F60467" w:rsidP="00F60467">
      <w:pPr>
        <w:pStyle w:val="Normaldouble"/>
        <w:spacing w:line="240" w:lineRule="auto"/>
        <w:ind w:left="4320" w:firstLine="720"/>
        <w:rPr>
          <w:szCs w:val="24"/>
        </w:rPr>
      </w:pPr>
      <w:r w:rsidRPr="00854627">
        <w:rPr>
          <w:szCs w:val="24"/>
        </w:rPr>
        <w:t>Rachelle N. Robles</w:t>
      </w:r>
    </w:p>
    <w:p w14:paraId="4792E11A" w14:textId="77777777" w:rsidR="00F60467" w:rsidRPr="00854627" w:rsidRDefault="00F60467" w:rsidP="00F60467">
      <w:pPr>
        <w:pStyle w:val="Normaldouble"/>
        <w:spacing w:line="240" w:lineRule="auto"/>
        <w:jc w:val="left"/>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 xml:space="preserve">Division Director </w:t>
      </w:r>
    </w:p>
    <w:p w14:paraId="68D28F50" w14:textId="77777777" w:rsidR="00F60467" w:rsidRPr="00854627" w:rsidRDefault="00F60467" w:rsidP="00F60467">
      <w:pPr>
        <w:pStyle w:val="Normaldouble"/>
        <w:spacing w:line="240" w:lineRule="auto"/>
        <w:rPr>
          <w:szCs w:val="24"/>
        </w:rPr>
      </w:pPr>
    </w:p>
    <w:p w14:paraId="70D0ED57" w14:textId="77777777" w:rsidR="00F60467" w:rsidRPr="00854627" w:rsidRDefault="00F60467" w:rsidP="00F60467">
      <w:pPr>
        <w:keepNext/>
        <w:ind w:left="4320"/>
        <w:rPr>
          <w:szCs w:val="24"/>
        </w:rPr>
      </w:pPr>
      <w:r w:rsidRPr="00854627">
        <w:rPr>
          <w:szCs w:val="24"/>
        </w:rPr>
        <w:tab/>
      </w:r>
      <w:r>
        <w:rPr>
          <w:szCs w:val="24"/>
        </w:rPr>
        <w:t>Heath Armstrong</w:t>
      </w:r>
    </w:p>
    <w:p w14:paraId="1A2E176C" w14:textId="77777777" w:rsidR="00F60467" w:rsidRPr="00854627" w:rsidRDefault="00F60467" w:rsidP="00F60467">
      <w:pPr>
        <w:keepNext/>
        <w:ind w:left="4320"/>
        <w:rPr>
          <w:szCs w:val="24"/>
        </w:rPr>
      </w:pPr>
      <w:r w:rsidRPr="00854627">
        <w:rPr>
          <w:szCs w:val="24"/>
        </w:rPr>
        <w:tab/>
        <w:t>Managing Attorney</w:t>
      </w:r>
    </w:p>
    <w:p w14:paraId="7545449A" w14:textId="77777777" w:rsidR="00F60467" w:rsidRPr="00854627" w:rsidRDefault="00F60467" w:rsidP="00F60467">
      <w:pPr>
        <w:keepNext/>
        <w:ind w:left="4320"/>
        <w:rPr>
          <w:szCs w:val="24"/>
        </w:rPr>
      </w:pPr>
    </w:p>
    <w:p w14:paraId="7D65B4E3" w14:textId="77777777" w:rsidR="00F60467" w:rsidRPr="00854627" w:rsidRDefault="00F60467" w:rsidP="00F60467">
      <w:pPr>
        <w:keepNext/>
        <w:ind w:left="4320"/>
        <w:rPr>
          <w:szCs w:val="24"/>
        </w:rPr>
      </w:pPr>
    </w:p>
    <w:p w14:paraId="41D96CDD" w14:textId="77777777" w:rsidR="00F60467" w:rsidRPr="00854627" w:rsidRDefault="00F60467" w:rsidP="00F60467">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u w:val="single"/>
        </w:rPr>
        <w:t>/s/ Justin C. Adkins</w:t>
      </w:r>
      <w:r w:rsidRPr="00854627">
        <w:rPr>
          <w:szCs w:val="24"/>
        </w:rPr>
        <w:t>_________</w:t>
      </w:r>
    </w:p>
    <w:p w14:paraId="4D3232A0" w14:textId="77777777" w:rsidR="00F60467" w:rsidRPr="00854627" w:rsidRDefault="00F60467" w:rsidP="00F60467">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Justin C. Adkins</w:t>
      </w:r>
    </w:p>
    <w:p w14:paraId="19CD03E3" w14:textId="77777777" w:rsidR="00F60467" w:rsidRPr="00854627" w:rsidRDefault="00F60467" w:rsidP="00F60467">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State Bar No. 24101070</w:t>
      </w:r>
    </w:p>
    <w:p w14:paraId="691AD42F" w14:textId="77777777" w:rsidR="00F60467" w:rsidRPr="00854627" w:rsidRDefault="00F60467" w:rsidP="00F60467">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1701 N. Congress Avenue</w:t>
      </w:r>
    </w:p>
    <w:p w14:paraId="454AFC2B" w14:textId="77777777" w:rsidR="00F60467" w:rsidRPr="00854627" w:rsidRDefault="00F60467" w:rsidP="00F60467">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P.O. Box 13326</w:t>
      </w:r>
    </w:p>
    <w:p w14:paraId="68B8E971" w14:textId="77777777" w:rsidR="00F60467" w:rsidRPr="00854627" w:rsidRDefault="00F60467" w:rsidP="00F60467">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Austin, Texas 78711-3326</w:t>
      </w:r>
    </w:p>
    <w:p w14:paraId="18E07C81" w14:textId="77777777" w:rsidR="00F60467" w:rsidRPr="00854627" w:rsidRDefault="00F60467" w:rsidP="00F60467">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(512) 936-7289</w:t>
      </w:r>
    </w:p>
    <w:p w14:paraId="77151C47" w14:textId="77777777" w:rsidR="00F60467" w:rsidRPr="00854627" w:rsidRDefault="00F60467" w:rsidP="00F60467">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(512) 936-7268 (facsimile)</w:t>
      </w:r>
    </w:p>
    <w:p w14:paraId="7FEAD191" w14:textId="77777777" w:rsidR="00F60467" w:rsidRPr="00854627" w:rsidRDefault="00F60467" w:rsidP="00F60467">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Justin.Adkins@puc.texas.gov</w:t>
      </w:r>
    </w:p>
    <w:p w14:paraId="26B7F6BD" w14:textId="77777777" w:rsidR="007242C9" w:rsidRDefault="007242C9" w:rsidP="00F60467">
      <w:pPr>
        <w:pStyle w:val="Docketnumber"/>
        <w:rPr>
          <w:sz w:val="24"/>
          <w:szCs w:val="24"/>
        </w:rPr>
      </w:pPr>
    </w:p>
    <w:p w14:paraId="523E9520" w14:textId="77777777" w:rsidR="007242C9" w:rsidRDefault="007242C9" w:rsidP="00F60467">
      <w:pPr>
        <w:pStyle w:val="Docketnumber"/>
        <w:rPr>
          <w:sz w:val="24"/>
          <w:szCs w:val="24"/>
        </w:rPr>
      </w:pPr>
    </w:p>
    <w:p w14:paraId="02F58037" w14:textId="77777777" w:rsidR="007242C9" w:rsidRDefault="007242C9" w:rsidP="00F60467">
      <w:pPr>
        <w:pStyle w:val="Docketnumber"/>
        <w:rPr>
          <w:sz w:val="24"/>
          <w:szCs w:val="24"/>
        </w:rPr>
      </w:pPr>
    </w:p>
    <w:p w14:paraId="1E9C345F" w14:textId="77777777" w:rsidR="007242C9" w:rsidRDefault="007242C9" w:rsidP="00F60467">
      <w:pPr>
        <w:pStyle w:val="Docketnumber"/>
        <w:rPr>
          <w:sz w:val="24"/>
          <w:szCs w:val="24"/>
        </w:rPr>
      </w:pPr>
    </w:p>
    <w:p w14:paraId="6E769897" w14:textId="1F4469D1" w:rsidR="00F60467" w:rsidRDefault="00F60467" w:rsidP="00F60467">
      <w:pPr>
        <w:pStyle w:val="Docketnumber"/>
        <w:rPr>
          <w:sz w:val="24"/>
          <w:szCs w:val="24"/>
        </w:rPr>
      </w:pPr>
      <w:r w:rsidRPr="00854627">
        <w:rPr>
          <w:sz w:val="24"/>
          <w:szCs w:val="24"/>
        </w:rPr>
        <w:lastRenderedPageBreak/>
        <w:t>docket no. 5</w:t>
      </w:r>
      <w:r>
        <w:rPr>
          <w:sz w:val="24"/>
          <w:szCs w:val="24"/>
        </w:rPr>
        <w:t>1128</w:t>
      </w:r>
    </w:p>
    <w:p w14:paraId="70B4F7C8" w14:textId="77777777" w:rsidR="00F60467" w:rsidRPr="00854627" w:rsidRDefault="00F60467" w:rsidP="00F60467">
      <w:pPr>
        <w:keepNext/>
        <w:spacing w:line="360" w:lineRule="auto"/>
        <w:jc w:val="center"/>
        <w:rPr>
          <w:b/>
          <w:szCs w:val="24"/>
        </w:rPr>
      </w:pPr>
      <w:r w:rsidRPr="00854627">
        <w:rPr>
          <w:b/>
          <w:szCs w:val="24"/>
        </w:rPr>
        <w:t>CERTIFICATE OF SERVICE</w:t>
      </w:r>
    </w:p>
    <w:p w14:paraId="6992AB64" w14:textId="484B2B9C" w:rsidR="00F60467" w:rsidRPr="00854627" w:rsidRDefault="00F60467" w:rsidP="00F60467">
      <w:pPr>
        <w:keepNext/>
        <w:spacing w:line="360" w:lineRule="auto"/>
        <w:ind w:firstLine="720"/>
        <w:rPr>
          <w:szCs w:val="24"/>
        </w:rPr>
      </w:pPr>
      <w:r w:rsidRPr="00854627">
        <w:rPr>
          <w:szCs w:val="24"/>
        </w:rPr>
        <w:t xml:space="preserve">I certify that, unless otherwise ordered by the presiding officer, notice of the filing of this document was provided to all parties of record via electronic mail on </w:t>
      </w:r>
      <w:r w:rsidRPr="00854627">
        <w:rPr>
          <w:szCs w:val="24"/>
        </w:rPr>
        <w:fldChar w:fldCharType="begin"/>
      </w:r>
      <w:r w:rsidRPr="00854627">
        <w:rPr>
          <w:szCs w:val="24"/>
        </w:rPr>
        <w:instrText xml:space="preserve"> DATE \@ "MMMM d, yyyy" </w:instrText>
      </w:r>
      <w:r w:rsidRPr="00854627">
        <w:rPr>
          <w:szCs w:val="24"/>
        </w:rPr>
        <w:fldChar w:fldCharType="separate"/>
      </w:r>
      <w:r w:rsidR="003741EF">
        <w:rPr>
          <w:noProof/>
          <w:szCs w:val="24"/>
        </w:rPr>
        <w:t>December 7, 2020</w:t>
      </w:r>
      <w:r w:rsidRPr="00854627">
        <w:rPr>
          <w:szCs w:val="24"/>
        </w:rPr>
        <w:fldChar w:fldCharType="end"/>
      </w:r>
      <w:r w:rsidRPr="00854627">
        <w:rPr>
          <w:szCs w:val="24"/>
        </w:rPr>
        <w:t>, in accordance with the Order Suspending Rules, issued in Project No. 50664.</w:t>
      </w:r>
    </w:p>
    <w:p w14:paraId="3AC5FF5C" w14:textId="77777777" w:rsidR="00F60467" w:rsidRPr="00854627" w:rsidRDefault="00F60467" w:rsidP="00F60467">
      <w:pPr>
        <w:keepNext/>
        <w:spacing w:line="360" w:lineRule="auto"/>
        <w:ind w:firstLine="720"/>
        <w:rPr>
          <w:szCs w:val="24"/>
        </w:rPr>
      </w:pPr>
    </w:p>
    <w:p w14:paraId="58E232B4" w14:textId="77777777" w:rsidR="00F60467" w:rsidRPr="00854627" w:rsidRDefault="00F60467" w:rsidP="00F60467">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u w:val="single"/>
        </w:rPr>
        <w:t>/s/ Justin C. Adkins</w:t>
      </w:r>
      <w:r w:rsidRPr="00854627">
        <w:rPr>
          <w:szCs w:val="24"/>
        </w:rPr>
        <w:t>_______</w:t>
      </w:r>
    </w:p>
    <w:p w14:paraId="78C00BC3" w14:textId="77777777" w:rsidR="00F60467" w:rsidRPr="00854627" w:rsidRDefault="00F60467" w:rsidP="00F60467">
      <w:pPr>
        <w:keepNext/>
        <w:spacing w:line="360" w:lineRule="auto"/>
        <w:ind w:left="4320" w:firstLine="720"/>
        <w:rPr>
          <w:szCs w:val="24"/>
        </w:rPr>
      </w:pPr>
      <w:r w:rsidRPr="00854627">
        <w:rPr>
          <w:szCs w:val="24"/>
        </w:rPr>
        <w:t>Justin C. Adkins</w:t>
      </w:r>
    </w:p>
    <w:p w14:paraId="4E7798E5" w14:textId="5D315D7C" w:rsidR="00F60467" w:rsidRDefault="00F60467" w:rsidP="00F60467"/>
    <w:p w14:paraId="49DC4526" w14:textId="22559A40" w:rsidR="00F60467" w:rsidRDefault="00F60467" w:rsidP="00F60467"/>
    <w:p w14:paraId="490B3BC0" w14:textId="4F001EEC" w:rsidR="00F60467" w:rsidRDefault="00F60467" w:rsidP="00F60467"/>
    <w:p w14:paraId="52AF2C55" w14:textId="2544A899" w:rsidR="00F60467" w:rsidRDefault="00F60467" w:rsidP="00F60467"/>
    <w:p w14:paraId="5604C8C0" w14:textId="10965F6B" w:rsidR="00F60467" w:rsidRDefault="00F60467" w:rsidP="00F60467"/>
    <w:p w14:paraId="73D75466" w14:textId="26CDC6AA" w:rsidR="00F60467" w:rsidRDefault="00F60467" w:rsidP="00F60467"/>
    <w:p w14:paraId="3F4B3A1B" w14:textId="4400E930" w:rsidR="00F60467" w:rsidRDefault="00F60467" w:rsidP="00F60467"/>
    <w:p w14:paraId="71FEA5EF" w14:textId="5130B750" w:rsidR="00F60467" w:rsidRDefault="00F60467" w:rsidP="00F60467"/>
    <w:p w14:paraId="54F54AB5" w14:textId="613FE901" w:rsidR="00F60467" w:rsidRDefault="00F60467" w:rsidP="00F60467"/>
    <w:p w14:paraId="6BDAB0BD" w14:textId="3FBB39A6" w:rsidR="00F60467" w:rsidRDefault="00F60467" w:rsidP="00F60467"/>
    <w:p w14:paraId="0C9F59DE" w14:textId="584754D7" w:rsidR="00F60467" w:rsidRDefault="00F60467" w:rsidP="00F60467"/>
    <w:p w14:paraId="438EA8FA" w14:textId="52F555BC" w:rsidR="00F60467" w:rsidRDefault="00F60467" w:rsidP="00F60467"/>
    <w:p w14:paraId="28E7021D" w14:textId="4148CCD4" w:rsidR="00F60467" w:rsidRDefault="00F60467" w:rsidP="00F60467"/>
    <w:p w14:paraId="20E6C6FF" w14:textId="506CE047" w:rsidR="00F60467" w:rsidRDefault="00F60467" w:rsidP="00F60467"/>
    <w:p w14:paraId="7BE4F41B" w14:textId="1975BABA" w:rsidR="00F60467" w:rsidRDefault="00F60467" w:rsidP="00F60467"/>
    <w:p w14:paraId="5489426B" w14:textId="30C5DC56" w:rsidR="00F60467" w:rsidRDefault="00F60467" w:rsidP="00F60467"/>
    <w:p w14:paraId="31A2A470" w14:textId="478B2452" w:rsidR="00F60467" w:rsidRDefault="00F60467" w:rsidP="00F60467"/>
    <w:p w14:paraId="3FFD2A24" w14:textId="6E468470" w:rsidR="00F60467" w:rsidRDefault="00F60467" w:rsidP="00F60467"/>
    <w:p w14:paraId="2253A2F7" w14:textId="7D9FB551" w:rsidR="00F60467" w:rsidRDefault="00F60467" w:rsidP="00F60467"/>
    <w:p w14:paraId="72FBF197" w14:textId="46700FC9" w:rsidR="00F60467" w:rsidRDefault="00F60467" w:rsidP="00F60467"/>
    <w:p w14:paraId="541A7B71" w14:textId="16FE8DB2" w:rsidR="00F60467" w:rsidRDefault="00F60467" w:rsidP="00F60467"/>
    <w:p w14:paraId="3E8EB1DE" w14:textId="034A6114" w:rsidR="00F60467" w:rsidRDefault="00F60467" w:rsidP="00F60467"/>
    <w:p w14:paraId="577ADE0F" w14:textId="1FA5BC39" w:rsidR="00F60467" w:rsidRDefault="00F60467" w:rsidP="00F60467"/>
    <w:p w14:paraId="343287DC" w14:textId="1192E2C2" w:rsidR="00F60467" w:rsidRDefault="00F60467" w:rsidP="00F60467"/>
    <w:p w14:paraId="4B11EC2A" w14:textId="099DF03C" w:rsidR="00F60467" w:rsidRDefault="00F60467" w:rsidP="00F60467"/>
    <w:p w14:paraId="0B15F3A2" w14:textId="64304C6A" w:rsidR="00F60467" w:rsidRDefault="00F60467" w:rsidP="00F60467"/>
    <w:p w14:paraId="2BF0720C" w14:textId="425413A5" w:rsidR="00F60467" w:rsidRDefault="00F60467" w:rsidP="00F60467"/>
    <w:p w14:paraId="2E828040" w14:textId="5F7EF2E3" w:rsidR="00F60467" w:rsidRDefault="00F60467" w:rsidP="00F60467"/>
    <w:p w14:paraId="2438CDED" w14:textId="3240C04F" w:rsidR="00F60467" w:rsidRDefault="00F60467" w:rsidP="00F60467"/>
    <w:p w14:paraId="791E6DEA" w14:textId="1F6B9455" w:rsidR="00F60467" w:rsidRDefault="00F60467" w:rsidP="00F60467"/>
    <w:p w14:paraId="7D265120" w14:textId="42032712" w:rsidR="00F60467" w:rsidRDefault="00F60467" w:rsidP="00F60467"/>
    <w:p w14:paraId="0DFEAD7E" w14:textId="7E5266FA" w:rsidR="00F60467" w:rsidRDefault="00F60467" w:rsidP="00F60467"/>
    <w:p w14:paraId="3A458B78" w14:textId="40D6E12C" w:rsidR="00F60467" w:rsidRDefault="00F60467" w:rsidP="00F60467"/>
    <w:p w14:paraId="0E891BB8" w14:textId="3CF9274E" w:rsidR="00A30576" w:rsidRDefault="00A30576" w:rsidP="00F60467"/>
    <w:p w14:paraId="3D659D6C" w14:textId="77777777" w:rsidR="00A30576" w:rsidRDefault="00A30576" w:rsidP="00F60467"/>
    <w:p w14:paraId="7C521380" w14:textId="77777777" w:rsidR="00F60467" w:rsidRPr="00196BE2" w:rsidRDefault="00F60467" w:rsidP="00F60467">
      <w:pPr>
        <w:pStyle w:val="Docketnumber"/>
        <w:rPr>
          <w:sz w:val="24"/>
          <w:szCs w:val="24"/>
        </w:rPr>
      </w:pPr>
      <w:r w:rsidRPr="00196BE2">
        <w:rPr>
          <w:sz w:val="24"/>
          <w:szCs w:val="24"/>
        </w:rPr>
        <w:lastRenderedPageBreak/>
        <w:t>docket No. 51128</w:t>
      </w:r>
    </w:p>
    <w:p w14:paraId="73C3224A" w14:textId="77777777" w:rsidR="00F60467" w:rsidRPr="00196BE2" w:rsidRDefault="00F60467" w:rsidP="00F60467">
      <w:pPr>
        <w:jc w:val="center"/>
        <w:rPr>
          <w:b/>
          <w:szCs w:val="24"/>
        </w:rPr>
      </w:pPr>
    </w:p>
    <w:tbl>
      <w:tblPr>
        <w:tblW w:w="9367" w:type="dxa"/>
        <w:tblLook w:val="01E0" w:firstRow="1" w:lastRow="1" w:firstColumn="1" w:lastColumn="1" w:noHBand="0" w:noVBand="0"/>
      </w:tblPr>
      <w:tblGrid>
        <w:gridCol w:w="4680"/>
        <w:gridCol w:w="360"/>
        <w:gridCol w:w="4327"/>
      </w:tblGrid>
      <w:tr w:rsidR="00196BE2" w:rsidRPr="00196BE2" w14:paraId="784CF513" w14:textId="77777777" w:rsidTr="0067241B">
        <w:tc>
          <w:tcPr>
            <w:tcW w:w="4680" w:type="dxa"/>
          </w:tcPr>
          <w:p w14:paraId="2007566A" w14:textId="77777777" w:rsidR="00F60467" w:rsidRPr="00196BE2" w:rsidRDefault="00F60467" w:rsidP="0067241B">
            <w:pPr>
              <w:jc w:val="left"/>
              <w:rPr>
                <w:b/>
                <w:szCs w:val="24"/>
              </w:rPr>
            </w:pPr>
            <w:r w:rsidRPr="00196BE2">
              <w:rPr>
                <w:b/>
                <w:szCs w:val="24"/>
              </w:rPr>
              <w:t>APPLICATION OF HARRISON</w:t>
            </w:r>
          </w:p>
          <w:p w14:paraId="548AD8C7" w14:textId="77777777" w:rsidR="00F60467" w:rsidRPr="00196BE2" w:rsidRDefault="00F60467" w:rsidP="0067241B">
            <w:pPr>
              <w:jc w:val="left"/>
              <w:rPr>
                <w:b/>
                <w:szCs w:val="24"/>
              </w:rPr>
            </w:pPr>
            <w:r w:rsidRPr="00196BE2">
              <w:rPr>
                <w:b/>
                <w:szCs w:val="24"/>
              </w:rPr>
              <w:t>WILLIAMS AND MANVEL TERRACE</w:t>
            </w:r>
          </w:p>
          <w:p w14:paraId="6DAB33F0" w14:textId="77777777" w:rsidR="00F60467" w:rsidRPr="00196BE2" w:rsidRDefault="00F60467" w:rsidP="0067241B">
            <w:pPr>
              <w:jc w:val="left"/>
              <w:rPr>
                <w:b/>
                <w:szCs w:val="24"/>
              </w:rPr>
            </w:pPr>
            <w:r w:rsidRPr="00196BE2">
              <w:rPr>
                <w:b/>
                <w:szCs w:val="24"/>
              </w:rPr>
              <w:t>UTILITIES, INC. FOR WATER</w:t>
            </w:r>
          </w:p>
          <w:p w14:paraId="5BF482BC" w14:textId="77777777" w:rsidR="00F60467" w:rsidRPr="00196BE2" w:rsidRDefault="00F60467" w:rsidP="0067241B">
            <w:pPr>
              <w:jc w:val="left"/>
              <w:rPr>
                <w:b/>
                <w:szCs w:val="24"/>
              </w:rPr>
            </w:pPr>
            <w:r w:rsidRPr="00196BE2">
              <w:rPr>
                <w:b/>
                <w:szCs w:val="24"/>
              </w:rPr>
              <w:t>UTILITY STOCK TRANSFER</w:t>
            </w:r>
          </w:p>
        </w:tc>
        <w:tc>
          <w:tcPr>
            <w:tcW w:w="360" w:type="dxa"/>
          </w:tcPr>
          <w:p w14:paraId="4E484C93" w14:textId="77777777" w:rsidR="00F60467" w:rsidRPr="00196BE2" w:rsidRDefault="00F60467" w:rsidP="0067241B">
            <w:pPr>
              <w:rPr>
                <w:b/>
                <w:szCs w:val="24"/>
              </w:rPr>
            </w:pPr>
            <w:r w:rsidRPr="00196BE2">
              <w:rPr>
                <w:b/>
                <w:szCs w:val="24"/>
              </w:rPr>
              <w:t>§</w:t>
            </w:r>
          </w:p>
          <w:p w14:paraId="46AE7AEB" w14:textId="77777777" w:rsidR="00F60467" w:rsidRPr="00196BE2" w:rsidRDefault="00F60467" w:rsidP="0067241B">
            <w:pPr>
              <w:rPr>
                <w:b/>
                <w:szCs w:val="24"/>
              </w:rPr>
            </w:pPr>
            <w:r w:rsidRPr="00196BE2">
              <w:rPr>
                <w:b/>
                <w:szCs w:val="24"/>
              </w:rPr>
              <w:t>§</w:t>
            </w:r>
          </w:p>
          <w:p w14:paraId="2EAE6935" w14:textId="77777777" w:rsidR="00F60467" w:rsidRPr="00196BE2" w:rsidRDefault="00F60467" w:rsidP="0067241B">
            <w:pPr>
              <w:rPr>
                <w:b/>
                <w:szCs w:val="24"/>
              </w:rPr>
            </w:pPr>
            <w:r w:rsidRPr="00196BE2">
              <w:rPr>
                <w:b/>
                <w:szCs w:val="24"/>
              </w:rPr>
              <w:t>§</w:t>
            </w:r>
          </w:p>
          <w:p w14:paraId="7406D5F1" w14:textId="77777777" w:rsidR="00F60467" w:rsidRPr="00196BE2" w:rsidRDefault="00F60467" w:rsidP="0067241B">
            <w:pPr>
              <w:rPr>
                <w:b/>
                <w:szCs w:val="24"/>
              </w:rPr>
            </w:pPr>
            <w:r w:rsidRPr="00196BE2">
              <w:rPr>
                <w:b/>
                <w:szCs w:val="24"/>
              </w:rPr>
              <w:t>§</w:t>
            </w:r>
          </w:p>
          <w:p w14:paraId="454A6786" w14:textId="77777777" w:rsidR="00F60467" w:rsidRPr="00196BE2" w:rsidRDefault="00F60467" w:rsidP="0067241B">
            <w:pPr>
              <w:rPr>
                <w:b/>
                <w:szCs w:val="24"/>
              </w:rPr>
            </w:pPr>
          </w:p>
        </w:tc>
        <w:tc>
          <w:tcPr>
            <w:tcW w:w="4327" w:type="dxa"/>
          </w:tcPr>
          <w:p w14:paraId="52726BF3" w14:textId="77777777" w:rsidR="00F60467" w:rsidRPr="00196BE2" w:rsidRDefault="00F60467" w:rsidP="0067241B">
            <w:pPr>
              <w:pStyle w:val="Docketstyle"/>
              <w:spacing w:line="240" w:lineRule="auto"/>
              <w:jc w:val="center"/>
              <w:rPr>
                <w:bCs/>
                <w:szCs w:val="24"/>
              </w:rPr>
            </w:pPr>
            <w:r w:rsidRPr="00196BE2">
              <w:rPr>
                <w:bCs/>
                <w:szCs w:val="24"/>
              </w:rPr>
              <w:t xml:space="preserve">PUBLIC UTILITY COMMISSION </w:t>
            </w:r>
          </w:p>
          <w:p w14:paraId="0AA4352D" w14:textId="77777777" w:rsidR="00F60467" w:rsidRPr="00196BE2" w:rsidRDefault="00F60467" w:rsidP="0067241B">
            <w:pPr>
              <w:pStyle w:val="Docketstyle"/>
              <w:spacing w:line="240" w:lineRule="auto"/>
              <w:jc w:val="center"/>
              <w:rPr>
                <w:bCs/>
                <w:szCs w:val="24"/>
              </w:rPr>
            </w:pPr>
          </w:p>
          <w:p w14:paraId="5898C867" w14:textId="77777777" w:rsidR="00F60467" w:rsidRPr="00196BE2" w:rsidRDefault="00F60467" w:rsidP="0067241B">
            <w:pPr>
              <w:pStyle w:val="Docketstyle"/>
              <w:spacing w:line="240" w:lineRule="auto"/>
              <w:jc w:val="center"/>
              <w:rPr>
                <w:bCs/>
                <w:szCs w:val="24"/>
              </w:rPr>
            </w:pPr>
            <w:r w:rsidRPr="00196BE2">
              <w:rPr>
                <w:bCs/>
                <w:szCs w:val="24"/>
              </w:rPr>
              <w:t>OF TEXAS</w:t>
            </w:r>
          </w:p>
        </w:tc>
      </w:tr>
    </w:tbl>
    <w:p w14:paraId="3B62DC0E" w14:textId="5829A125" w:rsidR="00F60467" w:rsidRPr="00196BE2" w:rsidRDefault="00A30576" w:rsidP="00F60467">
      <w:pPr>
        <w:pStyle w:val="Documentheading"/>
        <w:rPr>
          <w:sz w:val="24"/>
          <w:szCs w:val="24"/>
        </w:rPr>
      </w:pPr>
      <w:r>
        <w:rPr>
          <w:sz w:val="24"/>
          <w:szCs w:val="24"/>
        </w:rPr>
        <w:t xml:space="preserve">PROPOSED </w:t>
      </w:r>
      <w:r w:rsidR="00F60467" w:rsidRPr="00196BE2">
        <w:rPr>
          <w:sz w:val="24"/>
          <w:szCs w:val="24"/>
        </w:rPr>
        <w:t>NOTICE OF APPROVAL</w:t>
      </w:r>
    </w:p>
    <w:p w14:paraId="05C8254B" w14:textId="11FB8605" w:rsidR="00F60467" w:rsidRPr="00196BE2" w:rsidRDefault="00F60467" w:rsidP="00F60467">
      <w:pPr>
        <w:spacing w:line="360" w:lineRule="auto"/>
        <w:rPr>
          <w:b/>
          <w:bCs/>
          <w:szCs w:val="24"/>
        </w:rPr>
      </w:pPr>
    </w:p>
    <w:p w14:paraId="7951378B" w14:textId="1CA8FBBC" w:rsidR="00F60467" w:rsidRPr="00196BE2" w:rsidRDefault="00F60467" w:rsidP="00F60467">
      <w:pPr>
        <w:spacing w:line="360" w:lineRule="auto"/>
        <w:ind w:firstLine="720"/>
      </w:pPr>
      <w:r w:rsidRPr="00196BE2">
        <w:t xml:space="preserve">This </w:t>
      </w:r>
      <w:r w:rsidR="00A30576">
        <w:t xml:space="preserve">Proposed </w:t>
      </w:r>
      <w:r w:rsidRPr="00196BE2">
        <w:t xml:space="preserve">Notice of Approval addresses the application </w:t>
      </w:r>
      <w:r w:rsidR="000F6B65" w:rsidRPr="00196BE2">
        <w:t>of</w:t>
      </w:r>
      <w:r w:rsidRPr="00196BE2">
        <w:t xml:space="preserve"> Harrison Williams</w:t>
      </w:r>
      <w:r w:rsidR="00911BEB">
        <w:t xml:space="preserve"> (Mr. Williams)</w:t>
      </w:r>
      <w:r w:rsidRPr="00196BE2">
        <w:t xml:space="preserve"> and Manvel Terrace Utilities, Inc.</w:t>
      </w:r>
      <w:r w:rsidR="00911BEB">
        <w:t xml:space="preserve"> (Manvel)</w:t>
      </w:r>
      <w:r w:rsidR="004B5B18" w:rsidRPr="00196BE2">
        <w:t xml:space="preserve"> </w:t>
      </w:r>
      <w:r w:rsidR="000F6B65" w:rsidRPr="00196BE2">
        <w:t>(</w:t>
      </w:r>
      <w:r w:rsidR="00911BEB">
        <w:t>collectively, A</w:t>
      </w:r>
      <w:r w:rsidRPr="00196BE2">
        <w:t xml:space="preserve">pplicants) for transfer of </w:t>
      </w:r>
      <w:r w:rsidR="000F6B65" w:rsidRPr="00196BE2">
        <w:t xml:space="preserve">all of the </w:t>
      </w:r>
      <w:r w:rsidRPr="00196BE2">
        <w:t xml:space="preserve">voting stock and ownership interest in Manvel Terrace Utilities, Inc. to </w:t>
      </w:r>
      <w:r w:rsidR="003F3481" w:rsidRPr="00196BE2">
        <w:t>Mr.</w:t>
      </w:r>
      <w:r w:rsidRPr="00196BE2">
        <w:t xml:space="preserve"> Williams.  </w:t>
      </w:r>
      <w:r w:rsidR="000F6B65" w:rsidRPr="00196BE2">
        <w:t>T</w:t>
      </w:r>
      <w:r w:rsidRPr="00196BE2">
        <w:t>he Commission approve</w:t>
      </w:r>
      <w:r w:rsidR="000F6B65" w:rsidRPr="00196BE2">
        <w:t>s</w:t>
      </w:r>
      <w:r w:rsidRPr="00196BE2">
        <w:t xml:space="preserve"> the application</w:t>
      </w:r>
      <w:r w:rsidR="00E553E0" w:rsidRPr="00196BE2">
        <w:t>.</w:t>
      </w:r>
      <w:r w:rsidRPr="00196BE2">
        <w:t xml:space="preserve"> </w:t>
      </w:r>
    </w:p>
    <w:p w14:paraId="57FA0843" w14:textId="77777777" w:rsidR="00F60467" w:rsidRPr="00196BE2" w:rsidRDefault="00F60467" w:rsidP="000F6B65">
      <w:pPr>
        <w:pStyle w:val="ListParagraph"/>
        <w:numPr>
          <w:ilvl w:val="0"/>
          <w:numId w:val="28"/>
        </w:numPr>
        <w:spacing w:line="360" w:lineRule="auto"/>
        <w:jc w:val="center"/>
        <w:rPr>
          <w:b/>
          <w:szCs w:val="24"/>
        </w:rPr>
      </w:pPr>
      <w:r w:rsidRPr="00196BE2">
        <w:rPr>
          <w:b/>
          <w:szCs w:val="24"/>
        </w:rPr>
        <w:t>Findings of Fact</w:t>
      </w:r>
    </w:p>
    <w:p w14:paraId="2E1BD133" w14:textId="77777777" w:rsidR="00F60467" w:rsidRPr="00196BE2" w:rsidRDefault="00F60467" w:rsidP="000F6B65">
      <w:pPr>
        <w:spacing w:line="360" w:lineRule="auto"/>
        <w:ind w:firstLine="720"/>
        <w:rPr>
          <w:szCs w:val="24"/>
        </w:rPr>
      </w:pPr>
      <w:r w:rsidRPr="00196BE2">
        <w:rPr>
          <w:szCs w:val="24"/>
        </w:rPr>
        <w:t>The Commission makes the following findings of fact:</w:t>
      </w:r>
    </w:p>
    <w:p w14:paraId="7C3569B7" w14:textId="58942D93" w:rsidR="00F60467" w:rsidRPr="00196BE2" w:rsidRDefault="004B5B18" w:rsidP="00F60467">
      <w:pPr>
        <w:spacing w:line="360" w:lineRule="auto"/>
        <w:rPr>
          <w:szCs w:val="24"/>
        </w:rPr>
      </w:pPr>
      <w:r w:rsidRPr="00196BE2">
        <w:rPr>
          <w:b/>
          <w:i/>
          <w:szCs w:val="24"/>
          <w:u w:val="single"/>
        </w:rPr>
        <w:t>Applicants</w:t>
      </w:r>
    </w:p>
    <w:p w14:paraId="7BCE23E5" w14:textId="36E5C97E" w:rsidR="00501309" w:rsidRPr="00193165" w:rsidRDefault="004B5B18" w:rsidP="003741EF">
      <w:pPr>
        <w:pStyle w:val="ListParagraph"/>
        <w:numPr>
          <w:ilvl w:val="0"/>
          <w:numId w:val="29"/>
        </w:numPr>
        <w:spacing w:after="160" w:line="360" w:lineRule="auto"/>
        <w:rPr>
          <w:szCs w:val="24"/>
        </w:rPr>
      </w:pPr>
      <w:r w:rsidRPr="00196BE2">
        <w:t>Manvel is a domestic for-profit cor</w:t>
      </w:r>
      <w:r w:rsidR="00F60467" w:rsidRPr="00193165" w:rsidDel="00434308">
        <w:rPr>
          <w:szCs w:val="24"/>
        </w:rPr>
        <w:t>poration</w:t>
      </w:r>
      <w:r w:rsidRPr="00193165">
        <w:rPr>
          <w:szCs w:val="24"/>
        </w:rPr>
        <w:t xml:space="preserve"> </w:t>
      </w:r>
      <w:r w:rsidRPr="00196BE2">
        <w:t xml:space="preserve">registered with the Texas </w:t>
      </w:r>
      <w:r w:rsidR="00E67268">
        <w:t>S</w:t>
      </w:r>
      <w:r w:rsidRPr="00196BE2">
        <w:t xml:space="preserve">ecretary of </w:t>
      </w:r>
      <w:proofErr w:type="gramStart"/>
      <w:r w:rsidR="00E67268">
        <w:t>S</w:t>
      </w:r>
      <w:r w:rsidRPr="00196BE2">
        <w:t xml:space="preserve">tate </w:t>
      </w:r>
      <w:r w:rsidR="004067C9" w:rsidRPr="00196BE2">
        <w:t xml:space="preserve"> </w:t>
      </w:r>
      <w:r w:rsidRPr="00196BE2">
        <w:t>under</w:t>
      </w:r>
      <w:proofErr w:type="gramEnd"/>
      <w:r w:rsidRPr="00196BE2">
        <w:t xml:space="preserve"> filing number </w:t>
      </w:r>
      <w:r w:rsidR="00783894" w:rsidRPr="00196BE2">
        <w:t>78001700</w:t>
      </w:r>
      <w:r w:rsidR="00F60467" w:rsidRPr="00193165" w:rsidDel="00434308">
        <w:rPr>
          <w:szCs w:val="24"/>
        </w:rPr>
        <w:t xml:space="preserve">.  </w:t>
      </w:r>
    </w:p>
    <w:p w14:paraId="7293B6F1" w14:textId="286FA976" w:rsidR="00501309" w:rsidRPr="00193165" w:rsidRDefault="004B5B18" w:rsidP="003741EF">
      <w:pPr>
        <w:pStyle w:val="ListParagraph"/>
        <w:numPr>
          <w:ilvl w:val="0"/>
          <w:numId w:val="29"/>
        </w:numPr>
        <w:spacing w:after="160" w:line="360" w:lineRule="auto"/>
        <w:rPr>
          <w:szCs w:val="24"/>
        </w:rPr>
      </w:pPr>
      <w:r w:rsidRPr="00196BE2">
        <w:t xml:space="preserve">Manvel provides water service under certificate of convenience and necessity (CCN) number </w:t>
      </w:r>
      <w:r w:rsidR="0067411D" w:rsidRPr="00196BE2">
        <w:t xml:space="preserve">12080 </w:t>
      </w:r>
      <w:r w:rsidRPr="00196BE2">
        <w:t xml:space="preserve">in </w:t>
      </w:r>
      <w:r w:rsidR="0067411D" w:rsidRPr="00196BE2">
        <w:t xml:space="preserve">Harris and Brazoria </w:t>
      </w:r>
      <w:r w:rsidRPr="00196BE2">
        <w:t>Count</w:t>
      </w:r>
      <w:r w:rsidR="0067411D" w:rsidRPr="00196BE2">
        <w:t>ies</w:t>
      </w:r>
      <w:r w:rsidRPr="00196BE2">
        <w:t>.</w:t>
      </w:r>
    </w:p>
    <w:p w14:paraId="622BC929" w14:textId="5EC4E0AB" w:rsidR="00501309" w:rsidRPr="00193165" w:rsidRDefault="004B5B18" w:rsidP="003741EF">
      <w:pPr>
        <w:pStyle w:val="ListParagraph"/>
        <w:numPr>
          <w:ilvl w:val="0"/>
          <w:numId w:val="29"/>
        </w:numPr>
        <w:spacing w:after="160" w:line="360" w:lineRule="auto"/>
        <w:rPr>
          <w:szCs w:val="24"/>
        </w:rPr>
      </w:pPr>
      <w:r w:rsidRPr="00196BE2">
        <w:t>Mr. Williams is currently the president and manager of Flow-Tech Utility, LLC, which operates and maintains 2</w:t>
      </w:r>
      <w:r w:rsidR="0067411D" w:rsidRPr="00196BE2">
        <w:t>6</w:t>
      </w:r>
      <w:r w:rsidRPr="00196BE2">
        <w:t xml:space="preserve"> wastewater treatment facilities and </w:t>
      </w:r>
      <w:r w:rsidR="0067411D" w:rsidRPr="00196BE2">
        <w:t>62</w:t>
      </w:r>
      <w:r w:rsidRPr="00196BE2">
        <w:t xml:space="preserve"> water treatment facilities, including </w:t>
      </w:r>
      <w:r w:rsidR="0067411D" w:rsidRPr="00196BE2">
        <w:t>Manvel Terrace Utilities, Inc.’s</w:t>
      </w:r>
      <w:r w:rsidRPr="00196BE2">
        <w:t xml:space="preserve"> public water supply, identification number 0200</w:t>
      </w:r>
      <w:r w:rsidR="002B0BFA" w:rsidRPr="00196BE2">
        <w:t>102</w:t>
      </w:r>
      <w:r w:rsidRPr="00196BE2">
        <w:t>.</w:t>
      </w:r>
      <w:r w:rsidR="0067411D" w:rsidRPr="00196BE2">
        <w:t xml:space="preserve">  Mr. Williams is also currently president</w:t>
      </w:r>
      <w:r w:rsidR="003F3481" w:rsidRPr="00196BE2">
        <w:t xml:space="preserve"> and manager of</w:t>
      </w:r>
      <w:r w:rsidR="002B0BFA" w:rsidRPr="00196BE2">
        <w:t xml:space="preserve"> SP Utility Company, Inc.</w:t>
      </w:r>
      <w:r w:rsidR="003F3481" w:rsidRPr="00196BE2">
        <w:t>, which</w:t>
      </w:r>
      <w:r w:rsidR="00656394" w:rsidRPr="00196BE2">
        <w:t xml:space="preserve"> provides water service under CCN number 12978.</w:t>
      </w:r>
    </w:p>
    <w:p w14:paraId="03A07D30" w14:textId="41EBE0EE" w:rsidR="00501309" w:rsidRPr="00193165" w:rsidRDefault="004B5B18" w:rsidP="003741EF">
      <w:pPr>
        <w:pStyle w:val="ListParagraph"/>
        <w:numPr>
          <w:ilvl w:val="0"/>
          <w:numId w:val="29"/>
        </w:numPr>
        <w:spacing w:after="160" w:line="360" w:lineRule="auto"/>
        <w:rPr>
          <w:szCs w:val="24"/>
        </w:rPr>
      </w:pPr>
      <w:r w:rsidRPr="00196BE2">
        <w:t>Mr. Williams is a class B-licensed water and wastewater operator.</w:t>
      </w:r>
    </w:p>
    <w:p w14:paraId="5C37F205" w14:textId="5F0DCE16" w:rsidR="004B5B18" w:rsidRPr="00193165" w:rsidDel="00434308" w:rsidRDefault="004B5B18" w:rsidP="003741EF">
      <w:pPr>
        <w:pStyle w:val="ListParagraph"/>
        <w:numPr>
          <w:ilvl w:val="0"/>
          <w:numId w:val="29"/>
        </w:numPr>
        <w:spacing w:after="160" w:line="360" w:lineRule="auto"/>
        <w:rPr>
          <w:szCs w:val="24"/>
        </w:rPr>
      </w:pPr>
      <w:r w:rsidRPr="00196BE2">
        <w:t xml:space="preserve">Mr. Williams has over </w:t>
      </w:r>
      <w:r w:rsidR="00911BEB">
        <w:t>20</w:t>
      </w:r>
      <w:r w:rsidRPr="00196BE2">
        <w:t xml:space="preserve"> years of experience in the water and wastewater utility industry.</w:t>
      </w:r>
    </w:p>
    <w:p w14:paraId="0E30C0BE" w14:textId="5F648EB8" w:rsidR="00942159" w:rsidRDefault="00942159" w:rsidP="00942159">
      <w:pPr>
        <w:spacing w:line="360" w:lineRule="auto"/>
        <w:rPr>
          <w:szCs w:val="24"/>
        </w:rPr>
      </w:pPr>
      <w:r w:rsidRPr="00942159">
        <w:rPr>
          <w:b/>
          <w:i/>
          <w:szCs w:val="24"/>
          <w:u w:val="single"/>
        </w:rPr>
        <w:t>Application</w:t>
      </w:r>
    </w:p>
    <w:p w14:paraId="03EC7D94" w14:textId="4D465626" w:rsidR="00942159" w:rsidRPr="00193165" w:rsidRDefault="00942159" w:rsidP="003741EF">
      <w:pPr>
        <w:pStyle w:val="ListParagraph"/>
        <w:numPr>
          <w:ilvl w:val="0"/>
          <w:numId w:val="29"/>
        </w:numPr>
        <w:spacing w:after="160" w:line="360" w:lineRule="auto"/>
        <w:rPr>
          <w:szCs w:val="24"/>
        </w:rPr>
      </w:pPr>
      <w:r w:rsidRPr="00196BE2">
        <w:t>On July 31, 2020, Applicants filed an application for the purchase of voting stock and transfer of ownership of Manvel to Mr. Williams in accordance with Texas Water Code (TWC) § 13.302 and 16 Texas Administrative Code (TAC) § 24.243.</w:t>
      </w:r>
    </w:p>
    <w:p w14:paraId="3C576A76" w14:textId="057D0CF2" w:rsidR="00942159" w:rsidRPr="00965016" w:rsidRDefault="00942159" w:rsidP="003741EF">
      <w:pPr>
        <w:pStyle w:val="ListParagraph"/>
        <w:numPr>
          <w:ilvl w:val="0"/>
          <w:numId w:val="29"/>
        </w:numPr>
        <w:spacing w:after="160" w:line="360" w:lineRule="auto"/>
        <w:rPr>
          <w:szCs w:val="24"/>
        </w:rPr>
      </w:pPr>
      <w:r w:rsidRPr="00804291">
        <w:rPr>
          <w:szCs w:val="24"/>
        </w:rPr>
        <w:t xml:space="preserve">Applicants proposed </w:t>
      </w:r>
      <w:r w:rsidR="00911BEB" w:rsidRPr="00804291">
        <w:rPr>
          <w:szCs w:val="24"/>
        </w:rPr>
        <w:t>October 15</w:t>
      </w:r>
      <w:r w:rsidRPr="00804291">
        <w:rPr>
          <w:szCs w:val="24"/>
        </w:rPr>
        <w:t>, 2020 as the effective date of the transaction.</w:t>
      </w:r>
    </w:p>
    <w:p w14:paraId="21E185F3" w14:textId="6EF66DBD" w:rsidR="00942159" w:rsidRPr="00193165" w:rsidRDefault="00942159" w:rsidP="003741EF">
      <w:pPr>
        <w:pStyle w:val="ListParagraph"/>
        <w:numPr>
          <w:ilvl w:val="0"/>
          <w:numId w:val="29"/>
        </w:numPr>
        <w:spacing w:after="160" w:line="360" w:lineRule="auto"/>
        <w:rPr>
          <w:szCs w:val="24"/>
        </w:rPr>
      </w:pPr>
      <w:r>
        <w:lastRenderedPageBreak/>
        <w:t>Mr. Williams seeks to acquire the sole ownership of facilities and certificate rights of Manvel, which has</w:t>
      </w:r>
      <w:r w:rsidR="0005612D">
        <w:t xml:space="preserve"> not</w:t>
      </w:r>
      <w:r>
        <w:t xml:space="preserve"> had </w:t>
      </w:r>
      <w:r w:rsidR="00092C70">
        <w:t>any</w:t>
      </w:r>
      <w:r w:rsidR="00911BEB">
        <w:t xml:space="preserve"> documented violations</w:t>
      </w:r>
      <w:r>
        <w:t xml:space="preserve"> with the Texas Commission on Environmental Quality or the U.S. Environmental Protection Agency.</w:t>
      </w:r>
    </w:p>
    <w:p w14:paraId="1E2AA143" w14:textId="10F1FF5B" w:rsidR="0005612D" w:rsidRDefault="0005612D" w:rsidP="003741EF">
      <w:pPr>
        <w:pStyle w:val="ListParagraph"/>
        <w:numPr>
          <w:ilvl w:val="0"/>
          <w:numId w:val="29"/>
        </w:numPr>
        <w:spacing w:after="160" w:line="360" w:lineRule="auto"/>
      </w:pPr>
      <w:r w:rsidRPr="005C05E3">
        <w:t>On October 21, 2020 the ALJ filed Order No. 3, deeming the application administratively complete.</w:t>
      </w:r>
    </w:p>
    <w:p w14:paraId="05E4710E" w14:textId="54C276FA" w:rsidR="0005612D" w:rsidRPr="0021337B" w:rsidRDefault="0005612D" w:rsidP="00D3784D">
      <w:pPr>
        <w:spacing w:after="160"/>
        <w:rPr>
          <w:b/>
          <w:bCs/>
          <w:i/>
          <w:iCs/>
          <w:u w:val="single"/>
        </w:rPr>
      </w:pPr>
      <w:r w:rsidRPr="0021337B">
        <w:rPr>
          <w:b/>
          <w:bCs/>
          <w:i/>
          <w:iCs/>
          <w:u w:val="single"/>
        </w:rPr>
        <w:t xml:space="preserve">Adequacy of Financial, </w:t>
      </w:r>
      <w:r w:rsidR="00196BE2" w:rsidRPr="0021337B">
        <w:rPr>
          <w:b/>
          <w:bCs/>
          <w:i/>
          <w:iCs/>
          <w:u w:val="single"/>
        </w:rPr>
        <w:t>Managerial</w:t>
      </w:r>
      <w:r w:rsidRPr="0021337B">
        <w:rPr>
          <w:b/>
          <w:bCs/>
          <w:i/>
          <w:iCs/>
          <w:u w:val="single"/>
        </w:rPr>
        <w:t xml:space="preserve">, and Technical Capability—TWC § 13.302; 16 TAC </w:t>
      </w:r>
      <w:r w:rsidR="00196BE2" w:rsidRPr="0021337B">
        <w:rPr>
          <w:b/>
          <w:bCs/>
          <w:i/>
          <w:iCs/>
          <w:u w:val="single"/>
        </w:rPr>
        <w:br/>
      </w:r>
      <w:r w:rsidRPr="0021337B">
        <w:rPr>
          <w:b/>
          <w:bCs/>
          <w:i/>
          <w:iCs/>
          <w:u w:val="single"/>
        </w:rPr>
        <w:t>§ 24.243</w:t>
      </w:r>
      <w:bookmarkStart w:id="1" w:name="_GoBack"/>
      <w:bookmarkEnd w:id="1"/>
    </w:p>
    <w:p w14:paraId="59130FE9" w14:textId="387C0E52" w:rsidR="0005612D" w:rsidRPr="00196BE2" w:rsidRDefault="0005612D" w:rsidP="003741EF">
      <w:pPr>
        <w:pStyle w:val="ListParagraph"/>
        <w:numPr>
          <w:ilvl w:val="0"/>
          <w:numId w:val="29"/>
        </w:numPr>
        <w:spacing w:after="160" w:line="360" w:lineRule="auto"/>
      </w:pPr>
      <w:r w:rsidRPr="00196BE2">
        <w:t>Mr. Williams has demonstrated adequate financial, managerial, and technical capability for providing continuous and adequate service.</w:t>
      </w:r>
    </w:p>
    <w:p w14:paraId="40180EB4" w14:textId="65B627C8" w:rsidR="0005612D" w:rsidRPr="00196BE2" w:rsidRDefault="0005612D" w:rsidP="003741EF">
      <w:pPr>
        <w:pStyle w:val="ListParagraph"/>
        <w:numPr>
          <w:ilvl w:val="0"/>
          <w:numId w:val="29"/>
        </w:numPr>
        <w:spacing w:after="160" w:line="360" w:lineRule="auto"/>
      </w:pPr>
      <w:r w:rsidRPr="00196BE2">
        <w:t>The application provides a new address for Manvel following transfer to Mr. Williams.</w:t>
      </w:r>
    </w:p>
    <w:p w14:paraId="58500781" w14:textId="38E41174" w:rsidR="0005612D" w:rsidRPr="00196BE2" w:rsidRDefault="0005612D" w:rsidP="003741EF">
      <w:pPr>
        <w:pStyle w:val="ListParagraph"/>
        <w:numPr>
          <w:ilvl w:val="0"/>
          <w:numId w:val="29"/>
        </w:numPr>
        <w:spacing w:after="160" w:line="360" w:lineRule="auto"/>
      </w:pPr>
      <w:r w:rsidRPr="00196BE2">
        <w:t>The proposed transaction will not change or alter the services provided to existing customers served by Manvel or the rates charged for such services within the service areas under CCN number 12080.</w:t>
      </w:r>
    </w:p>
    <w:p w14:paraId="37063605" w14:textId="2EDE0D3E" w:rsidR="00263D2B" w:rsidRDefault="0005612D" w:rsidP="00AF6103">
      <w:pPr>
        <w:pStyle w:val="ListParagraph"/>
        <w:numPr>
          <w:ilvl w:val="0"/>
          <w:numId w:val="29"/>
        </w:numPr>
        <w:spacing w:line="360" w:lineRule="auto"/>
      </w:pPr>
      <w:r w:rsidRPr="00196BE2">
        <w:t>Additional financial assurance is not necessary for approval of the proposed transaction.</w:t>
      </w:r>
    </w:p>
    <w:p w14:paraId="40485F91" w14:textId="77777777" w:rsidR="005E1279" w:rsidRPr="00196BE2" w:rsidRDefault="005E1279" w:rsidP="00AF6103">
      <w:pPr>
        <w:pStyle w:val="ListParagraph"/>
        <w:spacing w:line="360" w:lineRule="auto"/>
      </w:pPr>
    </w:p>
    <w:p w14:paraId="2E4BBC23" w14:textId="7150DF11" w:rsidR="0005612D" w:rsidRPr="00196BE2" w:rsidRDefault="0005612D" w:rsidP="00AF6103">
      <w:pPr>
        <w:spacing w:line="360" w:lineRule="auto"/>
        <w:rPr>
          <w:b/>
          <w:i/>
          <w:szCs w:val="24"/>
          <w:u w:val="single"/>
        </w:rPr>
      </w:pPr>
      <w:r w:rsidRPr="00196BE2">
        <w:rPr>
          <w:b/>
          <w:i/>
          <w:szCs w:val="24"/>
          <w:u w:val="single"/>
        </w:rPr>
        <w:t>Notice</w:t>
      </w:r>
    </w:p>
    <w:p w14:paraId="468A8BA2" w14:textId="55385289" w:rsidR="0005612D" w:rsidRDefault="0005612D" w:rsidP="0005612D">
      <w:pPr>
        <w:pStyle w:val="ListParagraph"/>
        <w:numPr>
          <w:ilvl w:val="0"/>
          <w:numId w:val="29"/>
        </w:numPr>
        <w:spacing w:after="160" w:line="360" w:lineRule="auto"/>
      </w:pPr>
      <w:r w:rsidRPr="00196BE2">
        <w:t>Manvel and Mr. Williams are the only two affected entities, both of whom are aware of the transaction they are entering.</w:t>
      </w:r>
    </w:p>
    <w:p w14:paraId="6CC33A4B" w14:textId="17AECC6E" w:rsidR="00501309" w:rsidRPr="00196BE2" w:rsidRDefault="00804291" w:rsidP="0005612D">
      <w:pPr>
        <w:pStyle w:val="ListParagraph"/>
        <w:numPr>
          <w:ilvl w:val="0"/>
          <w:numId w:val="29"/>
        </w:numPr>
        <w:spacing w:after="160" w:line="360" w:lineRule="auto"/>
      </w:pPr>
      <w:r>
        <w:t>In Order No. 2, issued on</w:t>
      </w:r>
      <w:r w:rsidR="00263D2B">
        <w:t xml:space="preserve"> August 26, 2020, the ALJ found notice </w:t>
      </w:r>
      <w:proofErr w:type="gramStart"/>
      <w:r w:rsidR="00263D2B">
        <w:t>sufficient</w:t>
      </w:r>
      <w:proofErr w:type="gramEnd"/>
      <w:r w:rsidR="00263D2B">
        <w:t xml:space="preserve">. </w:t>
      </w:r>
    </w:p>
    <w:p w14:paraId="3E95618B" w14:textId="5A660256" w:rsidR="00F60467" w:rsidRPr="00196BE2" w:rsidRDefault="00F60467" w:rsidP="00F60467">
      <w:pPr>
        <w:spacing w:line="360" w:lineRule="auto"/>
        <w:rPr>
          <w:b/>
          <w:i/>
          <w:szCs w:val="24"/>
          <w:u w:val="single"/>
        </w:rPr>
      </w:pPr>
      <w:r w:rsidRPr="00196BE2">
        <w:rPr>
          <w:b/>
          <w:i/>
          <w:szCs w:val="24"/>
          <w:u w:val="single"/>
        </w:rPr>
        <w:t>Evidentiary Record</w:t>
      </w:r>
    </w:p>
    <w:p w14:paraId="59F86E4C" w14:textId="6DF48134" w:rsidR="008B3FAA" w:rsidRPr="00196BE2" w:rsidRDefault="008B3FAA" w:rsidP="003741EF">
      <w:pPr>
        <w:pStyle w:val="ListParagraph"/>
        <w:numPr>
          <w:ilvl w:val="0"/>
          <w:numId w:val="29"/>
        </w:numPr>
        <w:spacing w:after="160" w:line="360" w:lineRule="auto"/>
      </w:pPr>
      <w:r w:rsidRPr="00196BE2">
        <w:t xml:space="preserve">On December 7, 2020, </w:t>
      </w:r>
      <w:r w:rsidR="00DE7DF9" w:rsidRPr="00196BE2">
        <w:t xml:space="preserve">the parties </w:t>
      </w:r>
      <w:r w:rsidR="0005612D" w:rsidRPr="00196BE2">
        <w:t>moved for admission of e</w:t>
      </w:r>
      <w:r w:rsidRPr="00196BE2">
        <w:t xml:space="preserve">vidence. </w:t>
      </w:r>
    </w:p>
    <w:p w14:paraId="4160D048" w14:textId="06CD3438" w:rsidR="0005612D" w:rsidRPr="00193165" w:rsidRDefault="0005612D" w:rsidP="003741EF">
      <w:pPr>
        <w:pStyle w:val="ListParagraph"/>
        <w:numPr>
          <w:ilvl w:val="0"/>
          <w:numId w:val="29"/>
        </w:numPr>
        <w:spacing w:after="160" w:line="360" w:lineRule="auto"/>
        <w:rPr>
          <w:color w:val="00B050"/>
        </w:rPr>
      </w:pPr>
      <w:r w:rsidRPr="00BE709C">
        <w:t xml:space="preserve">In Order No. 4 filed on </w:t>
      </w:r>
      <w:r w:rsidR="008B3FAA" w:rsidRPr="00BE709C">
        <w:t xml:space="preserve">_____________________, the </w:t>
      </w:r>
      <w:r w:rsidRPr="00BE709C">
        <w:t>ALJ admitted the following evidence into</w:t>
      </w:r>
      <w:r w:rsidR="008B3FAA" w:rsidRPr="00BE709C">
        <w:t xml:space="preserve"> the record: </w:t>
      </w:r>
      <w:r w:rsidRPr="00BE709C">
        <w:t xml:space="preserve">(1) the application and </w:t>
      </w:r>
      <w:r w:rsidR="00B70591" w:rsidRPr="00BE709C">
        <w:t xml:space="preserve">all </w:t>
      </w:r>
      <w:r w:rsidRPr="00BE709C">
        <w:t xml:space="preserve">attachments filed on July 31, 2020; </w:t>
      </w:r>
      <w:r w:rsidR="00B70591" w:rsidRPr="00BE709C">
        <w:t xml:space="preserve">(2) Certificate of Filing from the Texas </w:t>
      </w:r>
      <w:r w:rsidR="006354BA" w:rsidRPr="006354BA">
        <w:t>Secretary of State</w:t>
      </w:r>
      <w:r w:rsidR="006354BA" w:rsidRPr="006354BA" w:rsidDel="006354BA">
        <w:t xml:space="preserve"> </w:t>
      </w:r>
      <w:r w:rsidR="00B70591" w:rsidRPr="00BE709C">
        <w:t xml:space="preserve"> filed on August 4, 2020; (3</w:t>
      </w:r>
      <w:r w:rsidRPr="00BE709C">
        <w:t>)</w:t>
      </w:r>
      <w:r w:rsidR="004067C9" w:rsidRPr="00BE709C">
        <w:t xml:space="preserve"> </w:t>
      </w:r>
      <w:r w:rsidR="00B70591" w:rsidRPr="00BE709C">
        <w:t xml:space="preserve">Commission Staff’s Recommendation on Administrative Completeness, Proposed Notice, and Procedural Schedule filed on August 21, 2020; </w:t>
      </w:r>
      <w:r w:rsidR="004067C9" w:rsidRPr="00BE709C">
        <w:t>(</w:t>
      </w:r>
      <w:r w:rsidR="002214DD">
        <w:t>4</w:t>
      </w:r>
      <w:r w:rsidR="004067C9" w:rsidRPr="00BE709C">
        <w:t xml:space="preserve">) </w:t>
      </w:r>
      <w:r w:rsidR="005E1279">
        <w:t>t</w:t>
      </w:r>
      <w:r w:rsidR="005E1279" w:rsidRPr="00193165">
        <w:rPr>
          <w:szCs w:val="24"/>
        </w:rPr>
        <w:t>he confidential Stock Purchase Agreement, annual reports of SP Utility for 2018 and 2019, and income statements for Flow-Tech Utility</w:t>
      </w:r>
      <w:r w:rsidR="005E1279">
        <w:t xml:space="preserve"> filed on October 5, 2020;</w:t>
      </w:r>
      <w:r w:rsidR="00DE7DF9" w:rsidRPr="00193165">
        <w:rPr>
          <w:color w:val="FF0000"/>
        </w:rPr>
        <w:t xml:space="preserve"> </w:t>
      </w:r>
      <w:r w:rsidR="00DE7DF9" w:rsidRPr="00BE709C">
        <w:t>and (</w:t>
      </w:r>
      <w:r w:rsidR="002214DD">
        <w:t>5</w:t>
      </w:r>
      <w:r w:rsidR="00DE7DF9" w:rsidRPr="00BE709C">
        <w:t xml:space="preserve">) Staff’s Supplemental Recommendation on Administrative Completeness, Procedural Schedule, and Final Disposition filed on October 20, 2020. </w:t>
      </w:r>
    </w:p>
    <w:p w14:paraId="59BBE5BD" w14:textId="72DE695F" w:rsidR="00F60467" w:rsidRPr="00D3784D" w:rsidRDefault="00F60467" w:rsidP="00F60467">
      <w:pPr>
        <w:spacing w:line="360" w:lineRule="auto"/>
        <w:rPr>
          <w:szCs w:val="24"/>
        </w:rPr>
      </w:pPr>
      <w:r w:rsidRPr="00D3784D">
        <w:rPr>
          <w:b/>
          <w:i/>
          <w:szCs w:val="24"/>
          <w:u w:val="single"/>
        </w:rPr>
        <w:lastRenderedPageBreak/>
        <w:t>Informal Disposition</w:t>
      </w:r>
    </w:p>
    <w:p w14:paraId="3E1603A7" w14:textId="1CED7986" w:rsidR="004B5B18" w:rsidRPr="00D3784D" w:rsidRDefault="004B5B18" w:rsidP="003741EF">
      <w:pPr>
        <w:pStyle w:val="ListParagraph"/>
        <w:numPr>
          <w:ilvl w:val="0"/>
          <w:numId w:val="29"/>
        </w:numPr>
        <w:spacing w:after="160" w:line="360" w:lineRule="auto"/>
      </w:pPr>
      <w:r w:rsidRPr="00D3784D">
        <w:t>More than 15 days have passed since the completion of notice provided in this docket.</w:t>
      </w:r>
    </w:p>
    <w:p w14:paraId="51CA9D1B" w14:textId="208C8306" w:rsidR="004B5B18" w:rsidRPr="00D3784D" w:rsidRDefault="004B5B18" w:rsidP="003741EF">
      <w:pPr>
        <w:pStyle w:val="ListParagraph"/>
        <w:numPr>
          <w:ilvl w:val="0"/>
          <w:numId w:val="29"/>
        </w:numPr>
        <w:spacing w:after="160" w:line="360" w:lineRule="auto"/>
      </w:pPr>
      <w:r w:rsidRPr="00D3784D">
        <w:t>No person filed a protest or motion to intervene.</w:t>
      </w:r>
    </w:p>
    <w:p w14:paraId="66C5FFA0" w14:textId="138F84A7" w:rsidR="004B5B18" w:rsidRPr="00D3784D" w:rsidRDefault="004B5B18" w:rsidP="003741EF">
      <w:pPr>
        <w:pStyle w:val="ListParagraph"/>
        <w:numPr>
          <w:ilvl w:val="0"/>
          <w:numId w:val="29"/>
        </w:numPr>
        <w:spacing w:after="160" w:line="360" w:lineRule="auto"/>
      </w:pPr>
      <w:r w:rsidRPr="00D3784D">
        <w:t>Manvel, Mr. Williams, and Commission Staff are the only parties to this proceeding.</w:t>
      </w:r>
    </w:p>
    <w:p w14:paraId="1154541C" w14:textId="55CD2A2D" w:rsidR="004B5B18" w:rsidRPr="00D3784D" w:rsidRDefault="004B5B18" w:rsidP="003741EF">
      <w:pPr>
        <w:pStyle w:val="ListParagraph"/>
        <w:numPr>
          <w:ilvl w:val="0"/>
          <w:numId w:val="29"/>
        </w:numPr>
        <w:spacing w:after="160" w:line="360" w:lineRule="auto"/>
      </w:pPr>
      <w:r w:rsidRPr="00D3784D">
        <w:t>No party requested a hearing and no hearing is necessary.</w:t>
      </w:r>
    </w:p>
    <w:p w14:paraId="7B75577E" w14:textId="2FA5A090" w:rsidR="004B5B18" w:rsidRPr="00D3784D" w:rsidRDefault="004B5B18" w:rsidP="003741EF">
      <w:pPr>
        <w:pStyle w:val="ListParagraph"/>
        <w:numPr>
          <w:ilvl w:val="0"/>
          <w:numId w:val="29"/>
        </w:numPr>
        <w:spacing w:after="160" w:line="360" w:lineRule="auto"/>
      </w:pPr>
      <w:r w:rsidRPr="00D3784D">
        <w:t>Commission Staff recommended approval of the application.</w:t>
      </w:r>
    </w:p>
    <w:p w14:paraId="27367AD9" w14:textId="57B5C26E" w:rsidR="004B5B18" w:rsidRPr="00DE7DF9" w:rsidRDefault="004B5B18" w:rsidP="003741EF">
      <w:pPr>
        <w:pStyle w:val="ListParagraph"/>
        <w:numPr>
          <w:ilvl w:val="0"/>
          <w:numId w:val="29"/>
        </w:numPr>
        <w:spacing w:after="160" w:line="360" w:lineRule="auto"/>
      </w:pPr>
      <w:r w:rsidRPr="00DE7DF9">
        <w:t>The decision is not adverse to any party.</w:t>
      </w:r>
    </w:p>
    <w:p w14:paraId="73248096" w14:textId="77777777" w:rsidR="008B3FAA" w:rsidRPr="008B3FAA" w:rsidRDefault="008B3FAA" w:rsidP="008B3FAA">
      <w:pPr>
        <w:pStyle w:val="ListParagraph"/>
        <w:spacing w:line="360" w:lineRule="auto"/>
        <w:rPr>
          <w:szCs w:val="24"/>
        </w:rPr>
      </w:pPr>
    </w:p>
    <w:p w14:paraId="647CDED1" w14:textId="42E259A3" w:rsidR="00F60467" w:rsidRDefault="00F60467" w:rsidP="00F60467">
      <w:pPr>
        <w:pStyle w:val="ListParagraph"/>
        <w:numPr>
          <w:ilvl w:val="0"/>
          <w:numId w:val="28"/>
        </w:numPr>
        <w:spacing w:after="160" w:line="360" w:lineRule="auto"/>
        <w:jc w:val="center"/>
        <w:rPr>
          <w:b/>
          <w:szCs w:val="24"/>
        </w:rPr>
      </w:pPr>
      <w:r>
        <w:rPr>
          <w:b/>
          <w:szCs w:val="24"/>
        </w:rPr>
        <w:t>Conclusions of Law</w:t>
      </w:r>
    </w:p>
    <w:p w14:paraId="11D76CDE" w14:textId="6F7E58B7" w:rsidR="00DE7DF9" w:rsidRDefault="00DE7DF9" w:rsidP="00DE7DF9">
      <w:pPr>
        <w:pStyle w:val="ListParagraph"/>
        <w:spacing w:after="160" w:line="360" w:lineRule="auto"/>
      </w:pPr>
      <w:r>
        <w:t>The Commission makes the following conclusions of law:</w:t>
      </w:r>
    </w:p>
    <w:p w14:paraId="5D1E5399" w14:textId="77777777" w:rsidR="00DE7DF9" w:rsidRDefault="00DE7DF9" w:rsidP="00DE7DF9">
      <w:pPr>
        <w:pStyle w:val="ListParagraph"/>
        <w:spacing w:line="360" w:lineRule="auto"/>
      </w:pPr>
    </w:p>
    <w:p w14:paraId="47D4B48F" w14:textId="296C7F0F" w:rsidR="004B5B18" w:rsidRPr="00DE7DF9" w:rsidRDefault="00112066" w:rsidP="003741EF">
      <w:pPr>
        <w:pStyle w:val="ListParagraph"/>
        <w:numPr>
          <w:ilvl w:val="0"/>
          <w:numId w:val="37"/>
        </w:numPr>
        <w:spacing w:after="160" w:line="360" w:lineRule="auto"/>
      </w:pPr>
      <w:r>
        <w:t xml:space="preserve">The Commission has jurisdiction over </w:t>
      </w:r>
      <w:r w:rsidR="004B5B18">
        <w:t xml:space="preserve">this proceeding under Texas Water Code (TWC) </w:t>
      </w:r>
      <w:r w:rsidR="00DE7DF9">
        <w:t xml:space="preserve">   </w:t>
      </w:r>
      <w:r w:rsidR="004B5B18">
        <w:t>§§ 13.041 and 13.302.</w:t>
      </w:r>
    </w:p>
    <w:p w14:paraId="455B6155" w14:textId="4109980F" w:rsidR="004B5B18" w:rsidRPr="00DE7DF9" w:rsidRDefault="004B5B18" w:rsidP="003741EF">
      <w:pPr>
        <w:pStyle w:val="ListParagraph"/>
        <w:numPr>
          <w:ilvl w:val="0"/>
          <w:numId w:val="37"/>
        </w:numPr>
        <w:spacing w:after="160" w:line="360" w:lineRule="auto"/>
      </w:pPr>
      <w:r>
        <w:t>Manvel is a retail public utility as defined by TWC § 13.002(19) and 16 TAC 24.3(</w:t>
      </w:r>
      <w:r w:rsidR="006813E1">
        <w:t>31</w:t>
      </w:r>
      <w:r>
        <w:t>).</w:t>
      </w:r>
    </w:p>
    <w:p w14:paraId="4733BFE2" w14:textId="4964D453" w:rsidR="004B5B18" w:rsidRPr="00DE7DF9" w:rsidRDefault="004B5B18" w:rsidP="003741EF">
      <w:pPr>
        <w:pStyle w:val="ListParagraph"/>
        <w:numPr>
          <w:ilvl w:val="0"/>
          <w:numId w:val="37"/>
        </w:numPr>
        <w:spacing w:after="160" w:line="360" w:lineRule="auto"/>
      </w:pPr>
      <w:r>
        <w:t>This docket was processed in accordance with the requirements of the Texas Water Code, the Administrative Procedure Act,</w:t>
      </w:r>
      <w:r w:rsidRPr="00DE7DF9">
        <w:rPr>
          <w:vertAlign w:val="superscript"/>
        </w:rPr>
        <w:footnoteReference w:id="1"/>
      </w:r>
      <w:r>
        <w:t xml:space="preserve"> and Commission rules.</w:t>
      </w:r>
    </w:p>
    <w:p w14:paraId="07D79724" w14:textId="0F896A86" w:rsidR="004B5B18" w:rsidRPr="00DE7DF9" w:rsidRDefault="004B5B18" w:rsidP="003741EF">
      <w:pPr>
        <w:pStyle w:val="ListParagraph"/>
        <w:numPr>
          <w:ilvl w:val="0"/>
          <w:numId w:val="37"/>
        </w:numPr>
        <w:spacing w:after="160" w:line="360" w:lineRule="auto"/>
      </w:pPr>
      <w:r>
        <w:t>Notice complies with 16 TAC § 22.55.</w:t>
      </w:r>
    </w:p>
    <w:p w14:paraId="19C67A20" w14:textId="6392F606" w:rsidR="004B5B18" w:rsidRPr="00DE7DF9" w:rsidRDefault="004B5B18" w:rsidP="003741EF">
      <w:pPr>
        <w:pStyle w:val="ListParagraph"/>
        <w:numPr>
          <w:ilvl w:val="0"/>
          <w:numId w:val="37"/>
        </w:numPr>
        <w:spacing w:after="160" w:line="360" w:lineRule="auto"/>
      </w:pPr>
      <w:r>
        <w:t>Mr. Williams has demonstrated that h</w:t>
      </w:r>
      <w:r w:rsidR="00092C70">
        <w:t>e has the</w:t>
      </w:r>
      <w:r>
        <w:t xml:space="preserve"> financial, managerial, and technical capability for providing continuous</w:t>
      </w:r>
      <w:r w:rsidR="00092C70">
        <w:t>,</w:t>
      </w:r>
      <w:r>
        <w:t xml:space="preserve"> and adequate service to the water service areas under CCN number 12</w:t>
      </w:r>
      <w:r w:rsidR="00185940">
        <w:t>080</w:t>
      </w:r>
      <w:r>
        <w:t xml:space="preserve"> will not change as a result of the approval of this transaction in accordance with TWC § 13.302(b) and 16 TAC § 24.243(b).</w:t>
      </w:r>
    </w:p>
    <w:p w14:paraId="56EB0490" w14:textId="75CB6DD3" w:rsidR="004B5B18" w:rsidRPr="00DE7DF9" w:rsidRDefault="004B5B18" w:rsidP="003741EF">
      <w:pPr>
        <w:pStyle w:val="ListParagraph"/>
        <w:numPr>
          <w:ilvl w:val="0"/>
          <w:numId w:val="37"/>
        </w:numPr>
        <w:spacing w:after="160" w:line="360" w:lineRule="auto"/>
      </w:pPr>
      <w:r>
        <w:t>Manvel and Mr. Williams have demonstrated that the application meets the requirements in TWC § 13.302 and 16 TAC § 24.243.</w:t>
      </w:r>
    </w:p>
    <w:p w14:paraId="4E20D253" w14:textId="25F374D9" w:rsidR="004B5B18" w:rsidRPr="00DE7DF9" w:rsidRDefault="004B5B18" w:rsidP="003741EF">
      <w:pPr>
        <w:pStyle w:val="ListParagraph"/>
        <w:numPr>
          <w:ilvl w:val="0"/>
          <w:numId w:val="37"/>
        </w:numPr>
        <w:spacing w:after="160" w:line="360" w:lineRule="auto"/>
      </w:pPr>
      <w:r>
        <w:t>The requirements for informal disposition in 16 TAC § 22.35 have been met in this proceeding.</w:t>
      </w:r>
    </w:p>
    <w:p w14:paraId="5C10E1FA" w14:textId="77777777" w:rsidR="000119FE" w:rsidRDefault="000119FE" w:rsidP="000119FE">
      <w:pPr>
        <w:pStyle w:val="ListParagraph"/>
        <w:spacing w:after="160" w:line="360" w:lineRule="auto"/>
        <w:rPr>
          <w:b/>
          <w:szCs w:val="24"/>
        </w:rPr>
      </w:pPr>
    </w:p>
    <w:p w14:paraId="36EFA96B" w14:textId="4DF21B5F" w:rsidR="00F60467" w:rsidRDefault="00F60467" w:rsidP="00112066">
      <w:pPr>
        <w:pStyle w:val="ListParagraph"/>
        <w:numPr>
          <w:ilvl w:val="0"/>
          <w:numId w:val="28"/>
        </w:numPr>
        <w:spacing w:after="160" w:line="360" w:lineRule="auto"/>
        <w:jc w:val="center"/>
        <w:rPr>
          <w:b/>
          <w:szCs w:val="24"/>
        </w:rPr>
      </w:pPr>
      <w:r>
        <w:rPr>
          <w:b/>
          <w:szCs w:val="24"/>
        </w:rPr>
        <w:t>Ordering Paragraphs</w:t>
      </w:r>
    </w:p>
    <w:p w14:paraId="72C2535F" w14:textId="5E7E3645" w:rsidR="00F60467" w:rsidRDefault="000119FE" w:rsidP="00F60467">
      <w:pPr>
        <w:spacing w:after="160" w:line="360" w:lineRule="auto"/>
        <w:ind w:firstLine="720"/>
      </w:pPr>
      <w:r>
        <w:rPr>
          <w:bCs/>
          <w:szCs w:val="24"/>
        </w:rPr>
        <w:t>In accordance with these findings of fact and conclusions of law, t</w:t>
      </w:r>
      <w:r w:rsidR="00F60467" w:rsidRPr="00F60467">
        <w:rPr>
          <w:bCs/>
          <w:szCs w:val="24"/>
        </w:rPr>
        <w:t xml:space="preserve">he Commission </w:t>
      </w:r>
      <w:r w:rsidR="00F60467" w:rsidRPr="00F60467">
        <w:rPr>
          <w:bCs/>
        </w:rPr>
        <w:t>issues</w:t>
      </w:r>
      <w:r w:rsidR="00F60467">
        <w:t xml:space="preserve"> the following </w:t>
      </w:r>
      <w:r>
        <w:t>orders</w:t>
      </w:r>
      <w:r w:rsidR="00F60467">
        <w:t>:</w:t>
      </w:r>
    </w:p>
    <w:p w14:paraId="0DD24DA9" w14:textId="2B1079BC" w:rsidR="00F60467" w:rsidRPr="0012654F" w:rsidRDefault="004B5B18" w:rsidP="003741EF">
      <w:pPr>
        <w:pStyle w:val="ListParagraph"/>
        <w:numPr>
          <w:ilvl w:val="0"/>
          <w:numId w:val="38"/>
        </w:numPr>
        <w:spacing w:after="160" w:line="360" w:lineRule="auto"/>
      </w:pPr>
      <w:bookmarkStart w:id="2" w:name="_Hlk57797295"/>
      <w:r>
        <w:lastRenderedPageBreak/>
        <w:t>The Commission approves the</w:t>
      </w:r>
      <w:r w:rsidR="00F60467">
        <w:t xml:space="preserve"> </w:t>
      </w:r>
      <w:r>
        <w:t>a</w:t>
      </w:r>
      <w:r w:rsidR="00F60467">
        <w:t>pplication.</w:t>
      </w:r>
    </w:p>
    <w:bookmarkEnd w:id="2"/>
    <w:p w14:paraId="26EAA042" w14:textId="299D88CC" w:rsidR="00F60467" w:rsidRPr="0012654F" w:rsidRDefault="00F60467" w:rsidP="003741EF">
      <w:pPr>
        <w:pStyle w:val="ListParagraph"/>
        <w:numPr>
          <w:ilvl w:val="0"/>
          <w:numId w:val="38"/>
        </w:numPr>
        <w:spacing w:after="160" w:line="360" w:lineRule="auto"/>
      </w:pPr>
      <w:r>
        <w:t xml:space="preserve">The voting stock </w:t>
      </w:r>
      <w:r w:rsidR="004B5B18">
        <w:t xml:space="preserve">and ownership interest of </w:t>
      </w:r>
      <w:r>
        <w:t xml:space="preserve">Manvel </w:t>
      </w:r>
      <w:r w:rsidR="000119FE">
        <w:t>may</w:t>
      </w:r>
      <w:r>
        <w:t xml:space="preserve"> be transferred to </w:t>
      </w:r>
      <w:r w:rsidR="004B5B18">
        <w:t>Mr.</w:t>
      </w:r>
      <w:r>
        <w:t xml:space="preserve"> Williams.</w:t>
      </w:r>
    </w:p>
    <w:p w14:paraId="63F5AD00" w14:textId="1AAF5265" w:rsidR="004B5B18" w:rsidRPr="0012654F" w:rsidRDefault="004B5B18" w:rsidP="003741EF">
      <w:pPr>
        <w:pStyle w:val="ListParagraph"/>
        <w:numPr>
          <w:ilvl w:val="0"/>
          <w:numId w:val="38"/>
        </w:numPr>
        <w:spacing w:after="160" w:line="360" w:lineRule="auto"/>
      </w:pPr>
      <w:r>
        <w:t>Water CCN number</w:t>
      </w:r>
      <w:r w:rsidR="00185940">
        <w:t xml:space="preserve"> 12080</w:t>
      </w:r>
      <w:r>
        <w:t xml:space="preserve"> will remain in the name of Manvel Terrace Utilities, Inc.</w:t>
      </w:r>
    </w:p>
    <w:p w14:paraId="2A761412" w14:textId="15402C41" w:rsidR="004B5B18" w:rsidRPr="0012654F" w:rsidRDefault="004B5B18" w:rsidP="003741EF">
      <w:pPr>
        <w:pStyle w:val="ListParagraph"/>
        <w:numPr>
          <w:ilvl w:val="0"/>
          <w:numId w:val="38"/>
        </w:numPr>
        <w:spacing w:after="160" w:line="360" w:lineRule="auto"/>
      </w:pPr>
      <w:r>
        <w:t>Mr. Williams must file copies of the closing documents evidencing the completed transaction within 30 days after completion.</w:t>
      </w:r>
    </w:p>
    <w:p w14:paraId="0CD9CD93" w14:textId="5AF63BA2" w:rsidR="00BE709C" w:rsidRDefault="004B5B18" w:rsidP="003741EF">
      <w:pPr>
        <w:pStyle w:val="ListParagraph"/>
        <w:numPr>
          <w:ilvl w:val="0"/>
          <w:numId w:val="38"/>
        </w:numPr>
        <w:spacing w:after="160" w:line="360" w:lineRule="auto"/>
      </w:pPr>
      <w:r>
        <w:t>The Commission denies all other motions and any other requests for general or specific relief that have not been expressly granted</w:t>
      </w:r>
      <w:r w:rsidR="006033EB">
        <w:t>.</w:t>
      </w:r>
    </w:p>
    <w:p w14:paraId="3C1D202B" w14:textId="77777777" w:rsidR="006033EB" w:rsidRPr="003741EF" w:rsidRDefault="006033EB" w:rsidP="003741EF">
      <w:pPr>
        <w:spacing w:line="360" w:lineRule="auto"/>
        <w:rPr>
          <w:b/>
          <w:bCs/>
        </w:rPr>
      </w:pPr>
    </w:p>
    <w:p w14:paraId="16C4DE30" w14:textId="525C5B08" w:rsidR="00F60467" w:rsidRDefault="00F60467" w:rsidP="00F60467">
      <w:pPr>
        <w:pStyle w:val="ListParagraph"/>
        <w:spacing w:line="360" w:lineRule="auto"/>
        <w:rPr>
          <w:b/>
          <w:bCs/>
        </w:rPr>
      </w:pPr>
      <w:r w:rsidRPr="00F60467">
        <w:rPr>
          <w:b/>
          <w:bCs/>
        </w:rPr>
        <w:t xml:space="preserve">SIGNED AT AUSTIN, TEXAS on the </w:t>
      </w:r>
      <w:r>
        <w:rPr>
          <w:b/>
          <w:bCs/>
        </w:rPr>
        <w:t xml:space="preserve">____ </w:t>
      </w:r>
      <w:r w:rsidRPr="00F60467">
        <w:rPr>
          <w:b/>
          <w:bCs/>
        </w:rPr>
        <w:t xml:space="preserve">day of </w:t>
      </w:r>
      <w:r>
        <w:rPr>
          <w:b/>
          <w:bCs/>
        </w:rPr>
        <w:t>December</w:t>
      </w:r>
      <w:r w:rsidRPr="00F60467">
        <w:rPr>
          <w:b/>
          <w:bCs/>
        </w:rPr>
        <w:t>, 20</w:t>
      </w:r>
      <w:r>
        <w:rPr>
          <w:b/>
          <w:bCs/>
        </w:rPr>
        <w:t>20</w:t>
      </w:r>
      <w:r w:rsidRPr="00F60467">
        <w:rPr>
          <w:b/>
          <w:bCs/>
        </w:rPr>
        <w:t>.</w:t>
      </w:r>
    </w:p>
    <w:p w14:paraId="6D15F9CE" w14:textId="7F1D3DC8" w:rsidR="00112066" w:rsidRDefault="00112066" w:rsidP="00F60467">
      <w:pPr>
        <w:pStyle w:val="ListParagraph"/>
        <w:spacing w:line="360" w:lineRule="auto"/>
        <w:rPr>
          <w:b/>
          <w:bCs/>
        </w:rPr>
      </w:pPr>
    </w:p>
    <w:p w14:paraId="0186D390" w14:textId="77777777" w:rsidR="00112066" w:rsidRPr="00112066" w:rsidRDefault="00112066" w:rsidP="00112066">
      <w:pPr>
        <w:spacing w:line="360" w:lineRule="auto"/>
        <w:ind w:left="2880" w:firstLine="720"/>
        <w:rPr>
          <w:b/>
          <w:bCs/>
        </w:rPr>
      </w:pPr>
      <w:r w:rsidRPr="00112066">
        <w:rPr>
          <w:b/>
          <w:bCs/>
        </w:rPr>
        <w:t xml:space="preserve">PUBLIC UTILITY COMMISSION OF TEXAS </w:t>
      </w:r>
    </w:p>
    <w:p w14:paraId="36D42CAB" w14:textId="77777777" w:rsidR="00112066" w:rsidRDefault="00112066" w:rsidP="00F60467">
      <w:pPr>
        <w:pStyle w:val="ListParagraph"/>
        <w:spacing w:line="360" w:lineRule="auto"/>
      </w:pPr>
    </w:p>
    <w:p w14:paraId="3301E244" w14:textId="6A521C00" w:rsidR="00112066" w:rsidRDefault="00112066" w:rsidP="00F60467">
      <w:pPr>
        <w:pStyle w:val="ListParagraph"/>
        <w:spacing w:line="360" w:lineRule="auto"/>
      </w:pPr>
    </w:p>
    <w:p w14:paraId="6B0908E9" w14:textId="24933F0C" w:rsidR="00112066" w:rsidRDefault="00112066" w:rsidP="00F60467">
      <w:pPr>
        <w:pStyle w:val="ListParagraph"/>
        <w:spacing w:line="360" w:lineRule="auto"/>
      </w:pPr>
      <w:r>
        <w:tab/>
      </w:r>
      <w:r>
        <w:tab/>
      </w:r>
      <w:r>
        <w:tab/>
      </w:r>
      <w:r>
        <w:tab/>
        <w:t>________________________________________________</w:t>
      </w:r>
    </w:p>
    <w:p w14:paraId="061F69C3" w14:textId="77777777" w:rsidR="00112066" w:rsidRPr="00112066" w:rsidRDefault="00112066" w:rsidP="00112066">
      <w:pPr>
        <w:pStyle w:val="ListParagraph"/>
        <w:ind w:left="2880" w:firstLine="720"/>
        <w:rPr>
          <w:b/>
          <w:bCs/>
        </w:rPr>
      </w:pPr>
      <w:r w:rsidRPr="00112066">
        <w:rPr>
          <w:b/>
          <w:bCs/>
        </w:rPr>
        <w:t xml:space="preserve">HUNTER BURKHALTER </w:t>
      </w:r>
    </w:p>
    <w:p w14:paraId="1FD81BDE" w14:textId="3FE66E39" w:rsidR="00112066" w:rsidRPr="00112066" w:rsidRDefault="00112066" w:rsidP="00112066">
      <w:pPr>
        <w:pStyle w:val="ListParagraph"/>
        <w:ind w:left="2880" w:firstLine="720"/>
        <w:rPr>
          <w:b/>
          <w:bCs/>
          <w:szCs w:val="24"/>
        </w:rPr>
      </w:pPr>
      <w:r w:rsidRPr="00112066">
        <w:rPr>
          <w:b/>
          <w:bCs/>
        </w:rPr>
        <w:t>ADMINISTRATIVE LAW JUDGE</w:t>
      </w:r>
    </w:p>
    <w:sectPr w:rsidR="00112066" w:rsidRPr="00112066">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E3F7" w14:textId="77777777" w:rsidR="00C17953" w:rsidRDefault="00C17953">
      <w:r>
        <w:separator/>
      </w:r>
    </w:p>
  </w:endnote>
  <w:endnote w:type="continuationSeparator" w:id="0">
    <w:p w14:paraId="5929C4AD" w14:textId="77777777" w:rsidR="00C17953" w:rsidRDefault="00C1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41C8D"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483C0A"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D9F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3B8B">
      <w:rPr>
        <w:rStyle w:val="PageNumber"/>
        <w:noProof/>
      </w:rPr>
      <w:t>2</w:t>
    </w:r>
    <w:r>
      <w:rPr>
        <w:rStyle w:val="PageNumber"/>
      </w:rPr>
      <w:fldChar w:fldCharType="end"/>
    </w:r>
  </w:p>
  <w:p w14:paraId="16C7F76E" w14:textId="77777777" w:rsidR="009C1544" w:rsidRDefault="009C1544" w:rsidP="009B61E3">
    <w:pPr>
      <w:pStyle w:val="Footer"/>
      <w:framePr w:wrap="around" w:vAnchor="text" w:hAnchor="page" w:x="1702" w:y="61"/>
      <w:rPr>
        <w:rStyle w:val="PageNumber"/>
      </w:rPr>
    </w:pPr>
  </w:p>
  <w:p w14:paraId="106C05D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70F0" w14:textId="77777777" w:rsidR="00C17953" w:rsidRDefault="00C17953">
      <w:r>
        <w:separator/>
      </w:r>
    </w:p>
  </w:footnote>
  <w:footnote w:type="continuationSeparator" w:id="0">
    <w:p w14:paraId="2F945694" w14:textId="77777777" w:rsidR="00C17953" w:rsidRDefault="00C17953">
      <w:r>
        <w:continuationSeparator/>
      </w:r>
    </w:p>
  </w:footnote>
  <w:footnote w:id="1">
    <w:p w14:paraId="3C3248E6" w14:textId="3BD2F574" w:rsidR="004B5B18" w:rsidRPr="00DE7DF9" w:rsidRDefault="004B5B18" w:rsidP="004B5B18">
      <w:pPr>
        <w:pStyle w:val="FootnoteText"/>
        <w:ind w:firstLine="720"/>
      </w:pPr>
      <w:r w:rsidRPr="00DE7DF9">
        <w:rPr>
          <w:rStyle w:val="FootnoteReference"/>
          <w:sz w:val="20"/>
        </w:rPr>
        <w:footnoteRef/>
      </w:r>
      <w:r w:rsidRPr="00DE7DF9">
        <w:t xml:space="preserve">  </w:t>
      </w:r>
      <w:r w:rsidR="00DE7DF9" w:rsidRPr="00DE7DF9">
        <w:t xml:space="preserve">Tex. Gov't </w:t>
      </w:r>
      <w:r w:rsidR="00DE7DF9">
        <w:t>Code Ann. §§ 11.001-66.016</w:t>
      </w:r>
      <w:r w:rsidR="004B0C9E">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0162E"/>
    <w:multiLevelType w:val="hybridMultilevel"/>
    <w:tmpl w:val="1500EC2C"/>
    <w:lvl w:ilvl="0" w:tplc="F9E21514">
      <w:start w:val="1"/>
      <w:numFmt w:val="upperRoman"/>
      <w:lvlText w:val="%1."/>
      <w:lvlJc w:val="righ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0A5FEB"/>
    <w:multiLevelType w:val="multilevel"/>
    <w:tmpl w:val="10E80CE4"/>
    <w:lvl w:ilvl="0">
      <w:start w:val="5"/>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CBE"/>
    <w:multiLevelType w:val="multilevel"/>
    <w:tmpl w:val="A8789D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4F0D8E"/>
    <w:multiLevelType w:val="hybridMultilevel"/>
    <w:tmpl w:val="6F70B3F0"/>
    <w:lvl w:ilvl="0" w:tplc="4E48ADBA">
      <w:start w:val="1"/>
      <w:numFmt w:val="decimal"/>
      <w:lvlText w:val="%1."/>
      <w:lvlJc w:val="left"/>
      <w:pPr>
        <w:ind w:left="720" w:hanging="360"/>
      </w:pPr>
      <w:rPr>
        <w:rFonts w:ascii="Times New Roman" w:eastAsia="Times New Roman" w:hAnsi="Times New Roman" w:cs="Times New Roman"/>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BBD6030"/>
    <w:multiLevelType w:val="hybridMultilevel"/>
    <w:tmpl w:val="EEA843E6"/>
    <w:lvl w:ilvl="0" w:tplc="027223F4">
      <w:start w:val="1"/>
      <w:numFmt w:val="decimal"/>
      <w:lvlText w:val="%1."/>
      <w:lvlJc w:val="left"/>
      <w:pPr>
        <w:ind w:left="720" w:hanging="360"/>
      </w:pPr>
      <w:rPr>
        <w:rFonts w:ascii="Times New Roman" w:eastAsia="Times New Roman" w:hAnsi="Times New Roman" w:cs="Times New Roman"/>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F24C6"/>
    <w:multiLevelType w:val="multilevel"/>
    <w:tmpl w:val="D22C9026"/>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74464A"/>
    <w:multiLevelType w:val="multilevel"/>
    <w:tmpl w:val="793EC516"/>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57BB7"/>
    <w:multiLevelType w:val="hybridMultilevel"/>
    <w:tmpl w:val="E41E19B0"/>
    <w:lvl w:ilvl="0" w:tplc="04090013">
      <w:start w:val="1"/>
      <w:numFmt w:val="upperRoman"/>
      <w:lvlText w:val="%1."/>
      <w:lvlJc w:val="right"/>
      <w:pPr>
        <w:ind w:left="1440" w:hanging="18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57C44AF"/>
    <w:multiLevelType w:val="hybridMultilevel"/>
    <w:tmpl w:val="21A8AE58"/>
    <w:lvl w:ilvl="0" w:tplc="04090013">
      <w:start w:val="1"/>
      <w:numFmt w:val="upperRoman"/>
      <w:lvlText w:val="%1."/>
      <w:lvlJc w:val="right"/>
      <w:pPr>
        <w:ind w:left="720" w:hanging="360"/>
      </w:pPr>
    </w:lvl>
    <w:lvl w:ilvl="1" w:tplc="4D6EC4C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9866F7"/>
    <w:multiLevelType w:val="hybridMultilevel"/>
    <w:tmpl w:val="9F46B5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D73F5E"/>
    <w:multiLevelType w:val="multilevel"/>
    <w:tmpl w:val="5E9C02D0"/>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2E6D47"/>
    <w:multiLevelType w:val="multilevel"/>
    <w:tmpl w:val="1CC61FCA"/>
    <w:lvl w:ilvl="0">
      <w:start w:val="1"/>
      <w:numFmt w:val="lowerRoman"/>
      <w:lvlText w:val="%1."/>
      <w:lvlJc w:val="left"/>
      <w:pPr>
        <w:tabs>
          <w:tab w:val="left" w:pos="432"/>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4B79D7"/>
    <w:multiLevelType w:val="hybridMultilevel"/>
    <w:tmpl w:val="DD7A3DCC"/>
    <w:lvl w:ilvl="0" w:tplc="F7A88246">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8C47C7"/>
    <w:multiLevelType w:val="multilevel"/>
    <w:tmpl w:val="D9867B08"/>
    <w:lvl w:ilvl="0">
      <w:start w:val="3"/>
      <w:numFmt w:val="lowerRoman"/>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0F8672C"/>
    <w:multiLevelType w:val="hybridMultilevel"/>
    <w:tmpl w:val="0FCC82E4"/>
    <w:lvl w:ilvl="0" w:tplc="8614176A">
      <w:start w:val="1"/>
      <w:numFmt w:val="decimal"/>
      <w:lvlText w:val="%1."/>
      <w:lvlJc w:val="left"/>
      <w:pPr>
        <w:ind w:left="720" w:hanging="360"/>
      </w:pPr>
      <w:rPr>
        <w:rFonts w:ascii="Times New Roman" w:eastAsia="Times New Roman" w:hAnsi="Times New Roman" w:cs="Times New Roman"/>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920957"/>
    <w:multiLevelType w:val="hybridMultilevel"/>
    <w:tmpl w:val="F7F2C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28242B9"/>
    <w:multiLevelType w:val="multilevel"/>
    <w:tmpl w:val="F9A03632"/>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442E5A3E"/>
    <w:multiLevelType w:val="hybridMultilevel"/>
    <w:tmpl w:val="28C8EAFC"/>
    <w:lvl w:ilvl="0" w:tplc="5524BB28">
      <w:start w:val="1"/>
      <w:numFmt w:val="decimal"/>
      <w:lvlText w:val="%1."/>
      <w:lvlJc w:val="left"/>
      <w:pPr>
        <w:ind w:left="720" w:hanging="360"/>
      </w:pPr>
      <w:rPr>
        <w:b w:val="0"/>
        <w:bCs w:val="0"/>
      </w:rPr>
    </w:lvl>
    <w:lvl w:ilvl="1" w:tplc="4D6EC4C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A847174"/>
    <w:multiLevelType w:val="hybridMultilevel"/>
    <w:tmpl w:val="DC9CD1F2"/>
    <w:lvl w:ilvl="0" w:tplc="04090013">
      <w:start w:val="1"/>
      <w:numFmt w:val="upperRoman"/>
      <w:lvlText w:val="%1."/>
      <w:lvlJc w:val="right"/>
      <w:pPr>
        <w:ind w:left="720" w:hanging="360"/>
      </w:pPr>
    </w:lvl>
    <w:lvl w:ilvl="1" w:tplc="4D6EC4C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117138"/>
    <w:multiLevelType w:val="hybridMultilevel"/>
    <w:tmpl w:val="EB2C8ABE"/>
    <w:lvl w:ilvl="0" w:tplc="0646E62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2B2DDF"/>
    <w:multiLevelType w:val="multilevel"/>
    <w:tmpl w:val="0AA4A8F4"/>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761C8A"/>
    <w:multiLevelType w:val="multilevel"/>
    <w:tmpl w:val="34783386"/>
    <w:lvl w:ilvl="0">
      <w:start w:val="9"/>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1FE10C9"/>
    <w:multiLevelType w:val="hybridMultilevel"/>
    <w:tmpl w:val="756AF1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6210D2"/>
    <w:multiLevelType w:val="hybridMultilevel"/>
    <w:tmpl w:val="41CA6860"/>
    <w:lvl w:ilvl="0" w:tplc="46325B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1C0547"/>
    <w:multiLevelType w:val="hybridMultilevel"/>
    <w:tmpl w:val="6EA64A32"/>
    <w:lvl w:ilvl="0" w:tplc="04090013">
      <w:start w:val="1"/>
      <w:numFmt w:val="upperRoman"/>
      <w:lvlText w:val="%1."/>
      <w:lvlJc w:val="right"/>
      <w:pPr>
        <w:ind w:left="720" w:hanging="360"/>
      </w:pPr>
    </w:lvl>
    <w:lvl w:ilvl="1" w:tplc="B980106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6FB014D0"/>
    <w:multiLevelType w:val="multilevel"/>
    <w:tmpl w:val="2DE6263E"/>
    <w:lvl w:ilvl="0">
      <w:start w:val="1"/>
      <w:numFmt w:val="lowerRoman"/>
      <w:lvlText w:val="%1."/>
      <w:lvlJc w:val="left"/>
      <w:pPr>
        <w:tabs>
          <w:tab w:val="left" w:pos="36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414D4C"/>
    <w:multiLevelType w:val="multilevel"/>
    <w:tmpl w:val="2FF06A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EA50D1"/>
    <w:multiLevelType w:val="multilevel"/>
    <w:tmpl w:val="5F7A63CE"/>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524F58"/>
    <w:multiLevelType w:val="multilevel"/>
    <w:tmpl w:val="40FEDB58"/>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0228BC"/>
    <w:multiLevelType w:val="hybridMultilevel"/>
    <w:tmpl w:val="3042B9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CA22B65"/>
    <w:multiLevelType w:val="multilevel"/>
    <w:tmpl w:val="E62A6E76"/>
    <w:lvl w:ilvl="0">
      <w:start w:val="15"/>
      <w:numFmt w:val="decimal"/>
      <w:lvlText w:val="%1."/>
      <w:lvlJc w:val="left"/>
      <w:pPr>
        <w:tabs>
          <w:tab w:val="left" w:pos="36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39"/>
  </w:num>
  <w:num w:numId="3">
    <w:abstractNumId w:val="18"/>
  </w:num>
  <w:num w:numId="4">
    <w:abstractNumId w:val="5"/>
  </w:num>
  <w:num w:numId="5">
    <w:abstractNumId w:val="37"/>
  </w:num>
  <w:num w:numId="6">
    <w:abstractNumId w:val="36"/>
  </w:num>
  <w:num w:numId="7">
    <w:abstractNumId w:val="20"/>
  </w:num>
  <w:num w:numId="8">
    <w:abstractNumId w:val="22"/>
  </w:num>
  <w:num w:numId="9">
    <w:abstractNumId w:val="30"/>
  </w:num>
  <w:num w:numId="10">
    <w:abstractNumId w:val="28"/>
  </w:num>
  <w:num w:numId="11">
    <w:abstractNumId w:val="31"/>
  </w:num>
  <w:num w:numId="12">
    <w:abstractNumId w:val="19"/>
  </w:num>
  <w:num w:numId="13">
    <w:abstractNumId w:val="25"/>
  </w:num>
  <w:num w:numId="14">
    <w:abstractNumId w:val="2"/>
  </w:num>
  <w:num w:numId="15">
    <w:abstractNumId w:val="32"/>
  </w:num>
  <w:num w:numId="16">
    <w:abstractNumId w:val="33"/>
  </w:num>
  <w:num w:numId="17">
    <w:abstractNumId w:val="7"/>
  </w:num>
  <w:num w:numId="18">
    <w:abstractNumId w:val="26"/>
  </w:num>
  <w:num w:numId="19">
    <w:abstractNumId w:val="34"/>
  </w:num>
  <w:num w:numId="20">
    <w:abstractNumId w:val="8"/>
  </w:num>
  <w:num w:numId="21">
    <w:abstractNumId w:val="15"/>
  </w:num>
  <w:num w:numId="22">
    <w:abstractNumId w:val="12"/>
  </w:num>
  <w:num w:numId="23">
    <w:abstractNumId w:val="3"/>
  </w:num>
  <w:num w:numId="24">
    <w:abstractNumId w:val="13"/>
  </w:num>
  <w:num w:numId="25">
    <w:abstractNumId w:val="38"/>
  </w:num>
  <w:num w:numId="26">
    <w:abstractNumId w:val="35"/>
  </w:num>
  <w:num w:numId="27">
    <w:abstractNumId w:val="27"/>
  </w:num>
  <w:num w:numId="28">
    <w:abstractNumId w:val="23"/>
  </w:num>
  <w:num w:numId="29">
    <w:abstractNumId w:val="16"/>
  </w:num>
  <w:num w:numId="30">
    <w:abstractNumId w:val="10"/>
  </w:num>
  <w:num w:numId="31">
    <w:abstractNumId w:val="9"/>
  </w:num>
  <w:num w:numId="32">
    <w:abstractNumId w:val="0"/>
  </w:num>
  <w:num w:numId="33">
    <w:abstractNumId w:val="17"/>
  </w:num>
  <w:num w:numId="34">
    <w:abstractNumId w:val="24"/>
  </w:num>
  <w:num w:numId="35">
    <w:abstractNumId w:val="21"/>
  </w:num>
  <w:num w:numId="36">
    <w:abstractNumId w:val="14"/>
  </w:num>
  <w:num w:numId="37">
    <w:abstractNumId w:val="6"/>
  </w:num>
  <w:num w:numId="38">
    <w:abstractNumId w:val="4"/>
  </w:num>
  <w:num w:numId="39">
    <w:abstractNumId w:val="29"/>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52D"/>
    <w:rsid w:val="0000107F"/>
    <w:rsid w:val="000038EE"/>
    <w:rsid w:val="00003FE4"/>
    <w:rsid w:val="00006869"/>
    <w:rsid w:val="000119FE"/>
    <w:rsid w:val="000134BB"/>
    <w:rsid w:val="00015160"/>
    <w:rsid w:val="000233F8"/>
    <w:rsid w:val="00023CE1"/>
    <w:rsid w:val="000264C3"/>
    <w:rsid w:val="00045794"/>
    <w:rsid w:val="00050EC3"/>
    <w:rsid w:val="0005612D"/>
    <w:rsid w:val="000621BB"/>
    <w:rsid w:val="00067A56"/>
    <w:rsid w:val="00071322"/>
    <w:rsid w:val="00071700"/>
    <w:rsid w:val="0007261B"/>
    <w:rsid w:val="00072FE5"/>
    <w:rsid w:val="000767DB"/>
    <w:rsid w:val="0007797C"/>
    <w:rsid w:val="000857EC"/>
    <w:rsid w:val="00085927"/>
    <w:rsid w:val="00092B02"/>
    <w:rsid w:val="00092C70"/>
    <w:rsid w:val="00092D85"/>
    <w:rsid w:val="0009361B"/>
    <w:rsid w:val="0009426E"/>
    <w:rsid w:val="00094D6D"/>
    <w:rsid w:val="000A0E9F"/>
    <w:rsid w:val="000B0172"/>
    <w:rsid w:val="000B10C9"/>
    <w:rsid w:val="000B163B"/>
    <w:rsid w:val="000B1812"/>
    <w:rsid w:val="000C2848"/>
    <w:rsid w:val="000C4031"/>
    <w:rsid w:val="000C6AF9"/>
    <w:rsid w:val="000D28B5"/>
    <w:rsid w:val="000D3CDD"/>
    <w:rsid w:val="000D4635"/>
    <w:rsid w:val="000D5F63"/>
    <w:rsid w:val="000E26FE"/>
    <w:rsid w:val="000E5C5E"/>
    <w:rsid w:val="000E6961"/>
    <w:rsid w:val="000F1B5D"/>
    <w:rsid w:val="000F1F40"/>
    <w:rsid w:val="000F6B65"/>
    <w:rsid w:val="000F6BEB"/>
    <w:rsid w:val="000F7F9C"/>
    <w:rsid w:val="00101CA1"/>
    <w:rsid w:val="00101E9A"/>
    <w:rsid w:val="00104BD4"/>
    <w:rsid w:val="00112066"/>
    <w:rsid w:val="00112FD9"/>
    <w:rsid w:val="001171A2"/>
    <w:rsid w:val="00122C66"/>
    <w:rsid w:val="0012654F"/>
    <w:rsid w:val="00127224"/>
    <w:rsid w:val="00132C88"/>
    <w:rsid w:val="001337AB"/>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5058"/>
    <w:rsid w:val="00185940"/>
    <w:rsid w:val="00193165"/>
    <w:rsid w:val="00196BE2"/>
    <w:rsid w:val="00197531"/>
    <w:rsid w:val="001A2890"/>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337B"/>
    <w:rsid w:val="00214695"/>
    <w:rsid w:val="0021567A"/>
    <w:rsid w:val="00217977"/>
    <w:rsid w:val="00217E3F"/>
    <w:rsid w:val="002206F7"/>
    <w:rsid w:val="002214DD"/>
    <w:rsid w:val="0022173D"/>
    <w:rsid w:val="002241EF"/>
    <w:rsid w:val="00226C69"/>
    <w:rsid w:val="00227044"/>
    <w:rsid w:val="00230417"/>
    <w:rsid w:val="0023091D"/>
    <w:rsid w:val="002329B6"/>
    <w:rsid w:val="00232E51"/>
    <w:rsid w:val="0024377E"/>
    <w:rsid w:val="00247F89"/>
    <w:rsid w:val="002515B4"/>
    <w:rsid w:val="00253FE6"/>
    <w:rsid w:val="0025700B"/>
    <w:rsid w:val="00261AFE"/>
    <w:rsid w:val="00263D2B"/>
    <w:rsid w:val="00270C7B"/>
    <w:rsid w:val="00271524"/>
    <w:rsid w:val="00272208"/>
    <w:rsid w:val="00282897"/>
    <w:rsid w:val="00283F39"/>
    <w:rsid w:val="00285A49"/>
    <w:rsid w:val="00286D26"/>
    <w:rsid w:val="0029005F"/>
    <w:rsid w:val="002914D1"/>
    <w:rsid w:val="00296BA8"/>
    <w:rsid w:val="002A360E"/>
    <w:rsid w:val="002A4485"/>
    <w:rsid w:val="002A4C69"/>
    <w:rsid w:val="002B0BFA"/>
    <w:rsid w:val="002C1872"/>
    <w:rsid w:val="002C263C"/>
    <w:rsid w:val="002C4C90"/>
    <w:rsid w:val="002C4C99"/>
    <w:rsid w:val="002C5D86"/>
    <w:rsid w:val="002D170C"/>
    <w:rsid w:val="002D3A76"/>
    <w:rsid w:val="002D481E"/>
    <w:rsid w:val="002D502B"/>
    <w:rsid w:val="002D543A"/>
    <w:rsid w:val="002D72CF"/>
    <w:rsid w:val="002E45FE"/>
    <w:rsid w:val="002E749D"/>
    <w:rsid w:val="002F08B6"/>
    <w:rsid w:val="002F3528"/>
    <w:rsid w:val="002F479D"/>
    <w:rsid w:val="003021A2"/>
    <w:rsid w:val="003033F1"/>
    <w:rsid w:val="00303A45"/>
    <w:rsid w:val="00305298"/>
    <w:rsid w:val="00316ABF"/>
    <w:rsid w:val="00326097"/>
    <w:rsid w:val="00332458"/>
    <w:rsid w:val="00332BDC"/>
    <w:rsid w:val="003346A4"/>
    <w:rsid w:val="00336ACF"/>
    <w:rsid w:val="00341854"/>
    <w:rsid w:val="003455B0"/>
    <w:rsid w:val="00357C92"/>
    <w:rsid w:val="003602F6"/>
    <w:rsid w:val="00360A0C"/>
    <w:rsid w:val="00363E46"/>
    <w:rsid w:val="00374091"/>
    <w:rsid w:val="003741EF"/>
    <w:rsid w:val="003744AE"/>
    <w:rsid w:val="00375F64"/>
    <w:rsid w:val="00382380"/>
    <w:rsid w:val="00384670"/>
    <w:rsid w:val="003846E7"/>
    <w:rsid w:val="00384BB8"/>
    <w:rsid w:val="0038660B"/>
    <w:rsid w:val="0038776A"/>
    <w:rsid w:val="0039030E"/>
    <w:rsid w:val="00391CAF"/>
    <w:rsid w:val="00392B8D"/>
    <w:rsid w:val="0039363F"/>
    <w:rsid w:val="0039591B"/>
    <w:rsid w:val="00395E19"/>
    <w:rsid w:val="00397341"/>
    <w:rsid w:val="003A1B53"/>
    <w:rsid w:val="003A2B88"/>
    <w:rsid w:val="003A338C"/>
    <w:rsid w:val="003A53E1"/>
    <w:rsid w:val="003B12A2"/>
    <w:rsid w:val="003B6280"/>
    <w:rsid w:val="003B7656"/>
    <w:rsid w:val="003C0C4B"/>
    <w:rsid w:val="003C0E04"/>
    <w:rsid w:val="003C3B30"/>
    <w:rsid w:val="003C6393"/>
    <w:rsid w:val="003D152A"/>
    <w:rsid w:val="003D1D6C"/>
    <w:rsid w:val="003E1AA5"/>
    <w:rsid w:val="003E58D9"/>
    <w:rsid w:val="003E7A59"/>
    <w:rsid w:val="003F3481"/>
    <w:rsid w:val="003F72A0"/>
    <w:rsid w:val="00403B88"/>
    <w:rsid w:val="00404493"/>
    <w:rsid w:val="004067C9"/>
    <w:rsid w:val="0041248F"/>
    <w:rsid w:val="00414B92"/>
    <w:rsid w:val="004177B1"/>
    <w:rsid w:val="00422A05"/>
    <w:rsid w:val="00423664"/>
    <w:rsid w:val="00424A63"/>
    <w:rsid w:val="004259C2"/>
    <w:rsid w:val="00431846"/>
    <w:rsid w:val="00431973"/>
    <w:rsid w:val="00434247"/>
    <w:rsid w:val="00435C56"/>
    <w:rsid w:val="00437F13"/>
    <w:rsid w:val="00444FEA"/>
    <w:rsid w:val="004478B0"/>
    <w:rsid w:val="00450C29"/>
    <w:rsid w:val="00451ADC"/>
    <w:rsid w:val="00451FF5"/>
    <w:rsid w:val="004540A3"/>
    <w:rsid w:val="004540CD"/>
    <w:rsid w:val="00456693"/>
    <w:rsid w:val="00464A13"/>
    <w:rsid w:val="004668FF"/>
    <w:rsid w:val="00466FD6"/>
    <w:rsid w:val="00472755"/>
    <w:rsid w:val="00473325"/>
    <w:rsid w:val="00483D52"/>
    <w:rsid w:val="00485D02"/>
    <w:rsid w:val="00485D9D"/>
    <w:rsid w:val="004865BA"/>
    <w:rsid w:val="00490341"/>
    <w:rsid w:val="00490A9A"/>
    <w:rsid w:val="00492C92"/>
    <w:rsid w:val="004933EC"/>
    <w:rsid w:val="004A25AE"/>
    <w:rsid w:val="004A4C04"/>
    <w:rsid w:val="004B0C9E"/>
    <w:rsid w:val="004B4A42"/>
    <w:rsid w:val="004B5B18"/>
    <w:rsid w:val="004C4866"/>
    <w:rsid w:val="004C4E17"/>
    <w:rsid w:val="004D20DD"/>
    <w:rsid w:val="004D5E0E"/>
    <w:rsid w:val="004E170B"/>
    <w:rsid w:val="004E4207"/>
    <w:rsid w:val="004E5152"/>
    <w:rsid w:val="004E563C"/>
    <w:rsid w:val="004E5CA2"/>
    <w:rsid w:val="004F3113"/>
    <w:rsid w:val="00501309"/>
    <w:rsid w:val="005024E1"/>
    <w:rsid w:val="00517C97"/>
    <w:rsid w:val="00522483"/>
    <w:rsid w:val="00535DF6"/>
    <w:rsid w:val="0054012D"/>
    <w:rsid w:val="005452D0"/>
    <w:rsid w:val="005528A6"/>
    <w:rsid w:val="00553BD2"/>
    <w:rsid w:val="00555E35"/>
    <w:rsid w:val="005617AE"/>
    <w:rsid w:val="0057620A"/>
    <w:rsid w:val="00580D94"/>
    <w:rsid w:val="00582D1F"/>
    <w:rsid w:val="00587716"/>
    <w:rsid w:val="0059197A"/>
    <w:rsid w:val="00593A99"/>
    <w:rsid w:val="00595FDD"/>
    <w:rsid w:val="0059639F"/>
    <w:rsid w:val="00596A01"/>
    <w:rsid w:val="00596DB2"/>
    <w:rsid w:val="00597B34"/>
    <w:rsid w:val="005A31F1"/>
    <w:rsid w:val="005A3356"/>
    <w:rsid w:val="005A652A"/>
    <w:rsid w:val="005B3EE8"/>
    <w:rsid w:val="005B6597"/>
    <w:rsid w:val="005B76D0"/>
    <w:rsid w:val="005B7B7B"/>
    <w:rsid w:val="005C05E3"/>
    <w:rsid w:val="005C5115"/>
    <w:rsid w:val="005C59AE"/>
    <w:rsid w:val="005D0E47"/>
    <w:rsid w:val="005D285A"/>
    <w:rsid w:val="005D7D33"/>
    <w:rsid w:val="005E1279"/>
    <w:rsid w:val="005E2C48"/>
    <w:rsid w:val="005E77DC"/>
    <w:rsid w:val="005F09CB"/>
    <w:rsid w:val="005F1497"/>
    <w:rsid w:val="005F1771"/>
    <w:rsid w:val="005F3965"/>
    <w:rsid w:val="005F4F7A"/>
    <w:rsid w:val="005F5811"/>
    <w:rsid w:val="006017D7"/>
    <w:rsid w:val="006033EB"/>
    <w:rsid w:val="0060359F"/>
    <w:rsid w:val="006102D3"/>
    <w:rsid w:val="006105A0"/>
    <w:rsid w:val="00612E0D"/>
    <w:rsid w:val="00615565"/>
    <w:rsid w:val="006159E0"/>
    <w:rsid w:val="0061677C"/>
    <w:rsid w:val="00621AF5"/>
    <w:rsid w:val="006319BE"/>
    <w:rsid w:val="0063234F"/>
    <w:rsid w:val="00633065"/>
    <w:rsid w:val="006354BA"/>
    <w:rsid w:val="0064292A"/>
    <w:rsid w:val="006470FE"/>
    <w:rsid w:val="00650A71"/>
    <w:rsid w:val="00656394"/>
    <w:rsid w:val="006570BC"/>
    <w:rsid w:val="00662506"/>
    <w:rsid w:val="0066299F"/>
    <w:rsid w:val="00662F0A"/>
    <w:rsid w:val="006639AD"/>
    <w:rsid w:val="006651F5"/>
    <w:rsid w:val="0066794B"/>
    <w:rsid w:val="00672B9B"/>
    <w:rsid w:val="0067411D"/>
    <w:rsid w:val="006813E1"/>
    <w:rsid w:val="0068771C"/>
    <w:rsid w:val="00687DD6"/>
    <w:rsid w:val="00687ECC"/>
    <w:rsid w:val="00692AD3"/>
    <w:rsid w:val="006964B5"/>
    <w:rsid w:val="006A105D"/>
    <w:rsid w:val="006B3F89"/>
    <w:rsid w:val="006B6F4C"/>
    <w:rsid w:val="006C2E8A"/>
    <w:rsid w:val="006C376D"/>
    <w:rsid w:val="006C736D"/>
    <w:rsid w:val="006D13DF"/>
    <w:rsid w:val="006D3B00"/>
    <w:rsid w:val="006D7DB2"/>
    <w:rsid w:val="006E3070"/>
    <w:rsid w:val="006E391D"/>
    <w:rsid w:val="006E6D50"/>
    <w:rsid w:val="006E72CB"/>
    <w:rsid w:val="006F26DA"/>
    <w:rsid w:val="006F3A4D"/>
    <w:rsid w:val="006F3BE8"/>
    <w:rsid w:val="00700ECD"/>
    <w:rsid w:val="00701F55"/>
    <w:rsid w:val="007028F4"/>
    <w:rsid w:val="007035E0"/>
    <w:rsid w:val="00706B1D"/>
    <w:rsid w:val="00706EA0"/>
    <w:rsid w:val="0071409A"/>
    <w:rsid w:val="007154AA"/>
    <w:rsid w:val="00721279"/>
    <w:rsid w:val="00721484"/>
    <w:rsid w:val="007241D9"/>
    <w:rsid w:val="007242C9"/>
    <w:rsid w:val="007271CB"/>
    <w:rsid w:val="00734222"/>
    <w:rsid w:val="00735FE0"/>
    <w:rsid w:val="00736E45"/>
    <w:rsid w:val="00742142"/>
    <w:rsid w:val="00743CE0"/>
    <w:rsid w:val="00745A19"/>
    <w:rsid w:val="00745F27"/>
    <w:rsid w:val="007467E4"/>
    <w:rsid w:val="0075215A"/>
    <w:rsid w:val="00752A91"/>
    <w:rsid w:val="0075420D"/>
    <w:rsid w:val="007636DB"/>
    <w:rsid w:val="00765020"/>
    <w:rsid w:val="00766674"/>
    <w:rsid w:val="007717F6"/>
    <w:rsid w:val="007726C7"/>
    <w:rsid w:val="007805C5"/>
    <w:rsid w:val="00783894"/>
    <w:rsid w:val="00785B05"/>
    <w:rsid w:val="00791658"/>
    <w:rsid w:val="007972AD"/>
    <w:rsid w:val="007A38A3"/>
    <w:rsid w:val="007A5F84"/>
    <w:rsid w:val="007B1473"/>
    <w:rsid w:val="007B4DC1"/>
    <w:rsid w:val="007B5AE9"/>
    <w:rsid w:val="007B7648"/>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4291"/>
    <w:rsid w:val="008055AF"/>
    <w:rsid w:val="00805F8A"/>
    <w:rsid w:val="00805FB2"/>
    <w:rsid w:val="00813959"/>
    <w:rsid w:val="008146C8"/>
    <w:rsid w:val="00820B00"/>
    <w:rsid w:val="008261A0"/>
    <w:rsid w:val="008275DE"/>
    <w:rsid w:val="00827D19"/>
    <w:rsid w:val="00827E46"/>
    <w:rsid w:val="00831018"/>
    <w:rsid w:val="00831906"/>
    <w:rsid w:val="00854627"/>
    <w:rsid w:val="00854779"/>
    <w:rsid w:val="00854EC6"/>
    <w:rsid w:val="00855A5A"/>
    <w:rsid w:val="00864213"/>
    <w:rsid w:val="00873122"/>
    <w:rsid w:val="0088061E"/>
    <w:rsid w:val="008814ED"/>
    <w:rsid w:val="008821D9"/>
    <w:rsid w:val="00885CD1"/>
    <w:rsid w:val="008915EB"/>
    <w:rsid w:val="008947F4"/>
    <w:rsid w:val="008A0CD3"/>
    <w:rsid w:val="008A2D40"/>
    <w:rsid w:val="008A7F35"/>
    <w:rsid w:val="008B0CAF"/>
    <w:rsid w:val="008B3FAA"/>
    <w:rsid w:val="008B5086"/>
    <w:rsid w:val="008C2AAD"/>
    <w:rsid w:val="008D0224"/>
    <w:rsid w:val="008D3B53"/>
    <w:rsid w:val="008D40F4"/>
    <w:rsid w:val="008D4CAE"/>
    <w:rsid w:val="008D585A"/>
    <w:rsid w:val="008E4957"/>
    <w:rsid w:val="008E5F5E"/>
    <w:rsid w:val="008E684E"/>
    <w:rsid w:val="008F1B72"/>
    <w:rsid w:val="008F1FDB"/>
    <w:rsid w:val="008F36DB"/>
    <w:rsid w:val="00903852"/>
    <w:rsid w:val="00906C49"/>
    <w:rsid w:val="00911880"/>
    <w:rsid w:val="00911BEB"/>
    <w:rsid w:val="00911CA1"/>
    <w:rsid w:val="00925917"/>
    <w:rsid w:val="00930B8D"/>
    <w:rsid w:val="00932E23"/>
    <w:rsid w:val="00933F91"/>
    <w:rsid w:val="00936A79"/>
    <w:rsid w:val="00940316"/>
    <w:rsid w:val="009410CB"/>
    <w:rsid w:val="00942159"/>
    <w:rsid w:val="00944CF8"/>
    <w:rsid w:val="00953708"/>
    <w:rsid w:val="00953B7B"/>
    <w:rsid w:val="00956DB6"/>
    <w:rsid w:val="00960F8F"/>
    <w:rsid w:val="00965016"/>
    <w:rsid w:val="00965618"/>
    <w:rsid w:val="00971254"/>
    <w:rsid w:val="009741CA"/>
    <w:rsid w:val="00975123"/>
    <w:rsid w:val="00975A43"/>
    <w:rsid w:val="00991476"/>
    <w:rsid w:val="00996951"/>
    <w:rsid w:val="009A498F"/>
    <w:rsid w:val="009A6563"/>
    <w:rsid w:val="009A6AA5"/>
    <w:rsid w:val="009A7C7B"/>
    <w:rsid w:val="009A7E13"/>
    <w:rsid w:val="009B0C68"/>
    <w:rsid w:val="009B0D86"/>
    <w:rsid w:val="009B2BE7"/>
    <w:rsid w:val="009B303C"/>
    <w:rsid w:val="009B3451"/>
    <w:rsid w:val="009B3B8B"/>
    <w:rsid w:val="009B3D1B"/>
    <w:rsid w:val="009B4782"/>
    <w:rsid w:val="009B61E3"/>
    <w:rsid w:val="009B6EEF"/>
    <w:rsid w:val="009C1544"/>
    <w:rsid w:val="009C4862"/>
    <w:rsid w:val="009C690A"/>
    <w:rsid w:val="009C6B97"/>
    <w:rsid w:val="009D3BA2"/>
    <w:rsid w:val="009D694B"/>
    <w:rsid w:val="009E324E"/>
    <w:rsid w:val="009E3A90"/>
    <w:rsid w:val="009E4865"/>
    <w:rsid w:val="009E4C34"/>
    <w:rsid w:val="009E53B8"/>
    <w:rsid w:val="009E68FE"/>
    <w:rsid w:val="009F3C45"/>
    <w:rsid w:val="009F4CE6"/>
    <w:rsid w:val="009F6C74"/>
    <w:rsid w:val="00A1058B"/>
    <w:rsid w:val="00A1461F"/>
    <w:rsid w:val="00A1685B"/>
    <w:rsid w:val="00A20D13"/>
    <w:rsid w:val="00A21050"/>
    <w:rsid w:val="00A25538"/>
    <w:rsid w:val="00A265AF"/>
    <w:rsid w:val="00A26D1E"/>
    <w:rsid w:val="00A30576"/>
    <w:rsid w:val="00A307DF"/>
    <w:rsid w:val="00A30819"/>
    <w:rsid w:val="00A357F1"/>
    <w:rsid w:val="00A363EE"/>
    <w:rsid w:val="00A36FC0"/>
    <w:rsid w:val="00A37740"/>
    <w:rsid w:val="00A42644"/>
    <w:rsid w:val="00A4447B"/>
    <w:rsid w:val="00A603FA"/>
    <w:rsid w:val="00A702F0"/>
    <w:rsid w:val="00A70979"/>
    <w:rsid w:val="00A714E3"/>
    <w:rsid w:val="00A747AD"/>
    <w:rsid w:val="00A75C05"/>
    <w:rsid w:val="00A75CE5"/>
    <w:rsid w:val="00A76E69"/>
    <w:rsid w:val="00A77470"/>
    <w:rsid w:val="00A82BFB"/>
    <w:rsid w:val="00A851D8"/>
    <w:rsid w:val="00A90DF2"/>
    <w:rsid w:val="00A96F2C"/>
    <w:rsid w:val="00A97A81"/>
    <w:rsid w:val="00AA1D87"/>
    <w:rsid w:val="00AA1EF3"/>
    <w:rsid w:val="00AA212D"/>
    <w:rsid w:val="00AA4397"/>
    <w:rsid w:val="00AA4BF1"/>
    <w:rsid w:val="00AB232E"/>
    <w:rsid w:val="00AC4F67"/>
    <w:rsid w:val="00AC5BD9"/>
    <w:rsid w:val="00AD1E9F"/>
    <w:rsid w:val="00AD27C1"/>
    <w:rsid w:val="00AE1CB0"/>
    <w:rsid w:val="00AE4383"/>
    <w:rsid w:val="00AE4F84"/>
    <w:rsid w:val="00AE597A"/>
    <w:rsid w:val="00AF3657"/>
    <w:rsid w:val="00AF6103"/>
    <w:rsid w:val="00B01365"/>
    <w:rsid w:val="00B1063A"/>
    <w:rsid w:val="00B12542"/>
    <w:rsid w:val="00B20FCF"/>
    <w:rsid w:val="00B23DC4"/>
    <w:rsid w:val="00B26DE3"/>
    <w:rsid w:val="00B34890"/>
    <w:rsid w:val="00B42B16"/>
    <w:rsid w:val="00B435B5"/>
    <w:rsid w:val="00B43827"/>
    <w:rsid w:val="00B43A8C"/>
    <w:rsid w:val="00B510F6"/>
    <w:rsid w:val="00B564B1"/>
    <w:rsid w:val="00B564B6"/>
    <w:rsid w:val="00B60060"/>
    <w:rsid w:val="00B60332"/>
    <w:rsid w:val="00B60618"/>
    <w:rsid w:val="00B651B9"/>
    <w:rsid w:val="00B70591"/>
    <w:rsid w:val="00B71A98"/>
    <w:rsid w:val="00B801E5"/>
    <w:rsid w:val="00B82BFE"/>
    <w:rsid w:val="00B86069"/>
    <w:rsid w:val="00B867A0"/>
    <w:rsid w:val="00B90008"/>
    <w:rsid w:val="00B95568"/>
    <w:rsid w:val="00B955C6"/>
    <w:rsid w:val="00B971AD"/>
    <w:rsid w:val="00BA0223"/>
    <w:rsid w:val="00BA139E"/>
    <w:rsid w:val="00BA175C"/>
    <w:rsid w:val="00BA684F"/>
    <w:rsid w:val="00BB0FE8"/>
    <w:rsid w:val="00BC010F"/>
    <w:rsid w:val="00BC3357"/>
    <w:rsid w:val="00BC4E5F"/>
    <w:rsid w:val="00BC587A"/>
    <w:rsid w:val="00BC5E64"/>
    <w:rsid w:val="00BC7F6B"/>
    <w:rsid w:val="00BD1CEC"/>
    <w:rsid w:val="00BD1E4A"/>
    <w:rsid w:val="00BD2203"/>
    <w:rsid w:val="00BD2861"/>
    <w:rsid w:val="00BD29F1"/>
    <w:rsid w:val="00BD2B73"/>
    <w:rsid w:val="00BD3D7A"/>
    <w:rsid w:val="00BE0033"/>
    <w:rsid w:val="00BE64B8"/>
    <w:rsid w:val="00BE6646"/>
    <w:rsid w:val="00BE67F2"/>
    <w:rsid w:val="00BE709C"/>
    <w:rsid w:val="00BF1E1D"/>
    <w:rsid w:val="00BF63C1"/>
    <w:rsid w:val="00BF68C9"/>
    <w:rsid w:val="00BF6ECE"/>
    <w:rsid w:val="00C10544"/>
    <w:rsid w:val="00C108E6"/>
    <w:rsid w:val="00C139E5"/>
    <w:rsid w:val="00C17953"/>
    <w:rsid w:val="00C22363"/>
    <w:rsid w:val="00C22F7D"/>
    <w:rsid w:val="00C23AFC"/>
    <w:rsid w:val="00C23DA4"/>
    <w:rsid w:val="00C25765"/>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45F3"/>
    <w:rsid w:val="00CC77A3"/>
    <w:rsid w:val="00CD7193"/>
    <w:rsid w:val="00CE16ED"/>
    <w:rsid w:val="00CE6EF2"/>
    <w:rsid w:val="00D01DC2"/>
    <w:rsid w:val="00D03766"/>
    <w:rsid w:val="00D05263"/>
    <w:rsid w:val="00D0718D"/>
    <w:rsid w:val="00D11758"/>
    <w:rsid w:val="00D12BA5"/>
    <w:rsid w:val="00D207FC"/>
    <w:rsid w:val="00D2238A"/>
    <w:rsid w:val="00D32DFB"/>
    <w:rsid w:val="00D33BD9"/>
    <w:rsid w:val="00D3565C"/>
    <w:rsid w:val="00D35DEF"/>
    <w:rsid w:val="00D3784D"/>
    <w:rsid w:val="00D43EEC"/>
    <w:rsid w:val="00D44CF6"/>
    <w:rsid w:val="00D52A4A"/>
    <w:rsid w:val="00D52BA9"/>
    <w:rsid w:val="00D61912"/>
    <w:rsid w:val="00D61BC0"/>
    <w:rsid w:val="00D6439B"/>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26D4"/>
    <w:rsid w:val="00DC46F6"/>
    <w:rsid w:val="00DC60C5"/>
    <w:rsid w:val="00DC6BEC"/>
    <w:rsid w:val="00DD024A"/>
    <w:rsid w:val="00DD14FB"/>
    <w:rsid w:val="00DD3267"/>
    <w:rsid w:val="00DD6649"/>
    <w:rsid w:val="00DE11FD"/>
    <w:rsid w:val="00DE2E28"/>
    <w:rsid w:val="00DE5974"/>
    <w:rsid w:val="00DE7DF9"/>
    <w:rsid w:val="00DF0679"/>
    <w:rsid w:val="00DF60AA"/>
    <w:rsid w:val="00E01327"/>
    <w:rsid w:val="00E05EE0"/>
    <w:rsid w:val="00E10C21"/>
    <w:rsid w:val="00E17928"/>
    <w:rsid w:val="00E22984"/>
    <w:rsid w:val="00E22B2A"/>
    <w:rsid w:val="00E22DA1"/>
    <w:rsid w:val="00E238E6"/>
    <w:rsid w:val="00E26CCC"/>
    <w:rsid w:val="00E32166"/>
    <w:rsid w:val="00E324F4"/>
    <w:rsid w:val="00E35B5D"/>
    <w:rsid w:val="00E363C9"/>
    <w:rsid w:val="00E43A88"/>
    <w:rsid w:val="00E5280E"/>
    <w:rsid w:val="00E54203"/>
    <w:rsid w:val="00E553E0"/>
    <w:rsid w:val="00E57EBE"/>
    <w:rsid w:val="00E60E28"/>
    <w:rsid w:val="00E665C7"/>
    <w:rsid w:val="00E66B82"/>
    <w:rsid w:val="00E67268"/>
    <w:rsid w:val="00E752FC"/>
    <w:rsid w:val="00E77066"/>
    <w:rsid w:val="00E770E2"/>
    <w:rsid w:val="00E87ACF"/>
    <w:rsid w:val="00E97034"/>
    <w:rsid w:val="00EA047E"/>
    <w:rsid w:val="00EA1E82"/>
    <w:rsid w:val="00EA3D0E"/>
    <w:rsid w:val="00EA42E6"/>
    <w:rsid w:val="00EA5AE1"/>
    <w:rsid w:val="00EB3701"/>
    <w:rsid w:val="00EB3D39"/>
    <w:rsid w:val="00EB55D9"/>
    <w:rsid w:val="00EC0921"/>
    <w:rsid w:val="00EC5E5D"/>
    <w:rsid w:val="00ED3908"/>
    <w:rsid w:val="00ED4E24"/>
    <w:rsid w:val="00ED705B"/>
    <w:rsid w:val="00ED76B2"/>
    <w:rsid w:val="00EE349A"/>
    <w:rsid w:val="00EE3B35"/>
    <w:rsid w:val="00EE6EF1"/>
    <w:rsid w:val="00EF39CA"/>
    <w:rsid w:val="00F013C0"/>
    <w:rsid w:val="00F06133"/>
    <w:rsid w:val="00F121A6"/>
    <w:rsid w:val="00F14E16"/>
    <w:rsid w:val="00F16117"/>
    <w:rsid w:val="00F2663D"/>
    <w:rsid w:val="00F26DAF"/>
    <w:rsid w:val="00F27DD3"/>
    <w:rsid w:val="00F303EA"/>
    <w:rsid w:val="00F3191C"/>
    <w:rsid w:val="00F34435"/>
    <w:rsid w:val="00F37917"/>
    <w:rsid w:val="00F46C47"/>
    <w:rsid w:val="00F552DE"/>
    <w:rsid w:val="00F6037A"/>
    <w:rsid w:val="00F603DB"/>
    <w:rsid w:val="00F60467"/>
    <w:rsid w:val="00F613AD"/>
    <w:rsid w:val="00F61AD5"/>
    <w:rsid w:val="00F64DEB"/>
    <w:rsid w:val="00F6501E"/>
    <w:rsid w:val="00F70835"/>
    <w:rsid w:val="00F70B3E"/>
    <w:rsid w:val="00F7288B"/>
    <w:rsid w:val="00F76A94"/>
    <w:rsid w:val="00F8061A"/>
    <w:rsid w:val="00F83A1D"/>
    <w:rsid w:val="00F84954"/>
    <w:rsid w:val="00F87258"/>
    <w:rsid w:val="00F9178E"/>
    <w:rsid w:val="00F94F2F"/>
    <w:rsid w:val="00FB21E9"/>
    <w:rsid w:val="00FB2E16"/>
    <w:rsid w:val="00FB5783"/>
    <w:rsid w:val="00FB7C03"/>
    <w:rsid w:val="00FC04B0"/>
    <w:rsid w:val="00FC174D"/>
    <w:rsid w:val="00FC2FC0"/>
    <w:rsid w:val="00FC40D6"/>
    <w:rsid w:val="00FD2228"/>
    <w:rsid w:val="00FD25A2"/>
    <w:rsid w:val="00FE0444"/>
    <w:rsid w:val="00FF68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73B5AD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9A7C7B"/>
    <w:pPr>
      <w:ind w:left="720"/>
      <w:contextualSpacing/>
    </w:pPr>
  </w:style>
  <w:style w:type="character" w:styleId="CommentReference">
    <w:name w:val="annotation reference"/>
    <w:basedOn w:val="DefaultParagraphFont"/>
    <w:rsid w:val="00B90008"/>
    <w:rPr>
      <w:sz w:val="16"/>
      <w:szCs w:val="16"/>
    </w:rPr>
  </w:style>
  <w:style w:type="paragraph" w:styleId="CommentText">
    <w:name w:val="annotation text"/>
    <w:basedOn w:val="Normal"/>
    <w:link w:val="CommentTextChar"/>
    <w:rsid w:val="00B90008"/>
    <w:rPr>
      <w:sz w:val="20"/>
    </w:rPr>
  </w:style>
  <w:style w:type="character" w:customStyle="1" w:styleId="CommentTextChar">
    <w:name w:val="Comment Text Char"/>
    <w:basedOn w:val="DefaultParagraphFont"/>
    <w:link w:val="CommentText"/>
    <w:rsid w:val="00B90008"/>
  </w:style>
  <w:style w:type="paragraph" w:styleId="CommentSubject">
    <w:name w:val="annotation subject"/>
    <w:basedOn w:val="CommentText"/>
    <w:next w:val="CommentText"/>
    <w:link w:val="CommentSubjectChar"/>
    <w:rsid w:val="0007797C"/>
    <w:rPr>
      <w:b/>
      <w:bCs/>
    </w:rPr>
  </w:style>
  <w:style w:type="character" w:customStyle="1" w:styleId="CommentSubjectChar">
    <w:name w:val="Comment Subject Char"/>
    <w:basedOn w:val="CommentTextChar"/>
    <w:link w:val="CommentSubject"/>
    <w:rsid w:val="0007797C"/>
    <w:rPr>
      <w:b/>
      <w:bCs/>
    </w:rPr>
  </w:style>
  <w:style w:type="paragraph" w:styleId="Revision">
    <w:name w:val="Revision"/>
    <w:hidden/>
    <w:uiPriority w:val="99"/>
    <w:semiHidden/>
    <w:rsid w:val="003E58D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91019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313EE-E133-44AE-9BFD-8CEC5A95B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1392</Words>
  <Characters>7723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2020-12-07T17:43:00Z</dcterms:created>
  <dcterms:modified xsi:type="dcterms:W3CDTF">2020-12-07T17:45:00Z</dcterms:modified>
</cp:coreProperties>
</file>